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CB896C8" w14:textId="2D7958B1" w:rsidR="00754C1C" w:rsidRPr="00BF4708" w:rsidRDefault="00754C1C" w:rsidP="00754C1C">
      <w:pPr>
        <w:pStyle w:val="a5"/>
        <w:tabs>
          <w:tab w:val="left" w:pos="1800"/>
        </w:tabs>
        <w:rPr>
          <w:rFonts w:ascii="Times New Roman" w:eastAsia="宋体" w:hAnsi="Times New Roman"/>
          <w:sz w:val="22"/>
          <w:szCs w:val="22"/>
          <w:lang w:eastAsia="zh-CN"/>
        </w:rPr>
      </w:pPr>
      <w:r w:rsidRPr="00BF4708">
        <w:rPr>
          <w:rFonts w:ascii="Times New Roman" w:eastAsia="宋体" w:hAnsi="Times New Roman"/>
          <w:sz w:val="22"/>
          <w:szCs w:val="22"/>
          <w:lang w:eastAsia="zh-CN"/>
        </w:rPr>
        <w:t xml:space="preserve">3GPP TSG RAN </w:t>
      </w:r>
      <w:r w:rsidR="00200F99">
        <w:rPr>
          <w:rFonts w:ascii="Times New Roman" w:eastAsia="宋体" w:hAnsi="Times New Roman"/>
          <w:sz w:val="22"/>
          <w:szCs w:val="22"/>
          <w:lang w:eastAsia="zh-CN"/>
        </w:rPr>
        <w:t xml:space="preserve">meeting </w:t>
      </w:r>
      <w:r w:rsidRPr="00BF4708">
        <w:rPr>
          <w:rFonts w:ascii="Times New Roman" w:eastAsia="宋体" w:hAnsi="Times New Roman"/>
          <w:sz w:val="22"/>
          <w:szCs w:val="22"/>
          <w:lang w:eastAsia="zh-CN"/>
        </w:rPr>
        <w:t>#</w:t>
      </w:r>
      <w:r w:rsidR="006C359D">
        <w:rPr>
          <w:rFonts w:ascii="Times New Roman" w:eastAsia="宋体" w:hAnsi="Times New Roman"/>
          <w:sz w:val="22"/>
          <w:szCs w:val="22"/>
          <w:lang w:eastAsia="zh-CN"/>
        </w:rPr>
        <w:t>10</w:t>
      </w:r>
      <w:r w:rsidR="007B6F73">
        <w:rPr>
          <w:rFonts w:ascii="Times New Roman" w:eastAsia="宋体" w:hAnsi="Times New Roman"/>
          <w:sz w:val="22"/>
          <w:szCs w:val="22"/>
          <w:lang w:eastAsia="zh-CN"/>
        </w:rPr>
        <w:t>2</w:t>
      </w:r>
      <w:r w:rsidRPr="00BF4708">
        <w:rPr>
          <w:rFonts w:ascii="Times New Roman" w:eastAsia="宋体" w:hAnsi="Times New Roman"/>
          <w:sz w:val="22"/>
          <w:szCs w:val="22"/>
          <w:lang w:eastAsia="zh-CN"/>
        </w:rPr>
        <w:tab/>
      </w:r>
      <w:r w:rsidRPr="00BF4708">
        <w:rPr>
          <w:rFonts w:ascii="Times New Roman" w:eastAsia="宋体" w:hAnsi="Times New Roman"/>
          <w:sz w:val="22"/>
          <w:szCs w:val="22"/>
          <w:lang w:eastAsia="zh-CN"/>
        </w:rPr>
        <w:tab/>
      </w:r>
      <w:r w:rsidR="00800814" w:rsidRPr="00800814">
        <w:rPr>
          <w:rFonts w:ascii="Times New Roman" w:eastAsia="宋体" w:hAnsi="Times New Roman"/>
          <w:sz w:val="22"/>
          <w:szCs w:val="22"/>
          <w:lang w:eastAsia="zh-CN"/>
        </w:rPr>
        <w:t>RP-2</w:t>
      </w:r>
      <w:r w:rsidR="0034325A">
        <w:rPr>
          <w:rFonts w:ascii="Times New Roman" w:eastAsia="宋体" w:hAnsi="Times New Roman"/>
          <w:sz w:val="22"/>
          <w:szCs w:val="22"/>
          <w:lang w:eastAsia="zh-CN"/>
        </w:rPr>
        <w:t>3</w:t>
      </w:r>
      <w:r w:rsidR="001D388C">
        <w:rPr>
          <w:rFonts w:ascii="Times New Roman" w:eastAsia="宋体" w:hAnsi="Times New Roman"/>
          <w:sz w:val="22"/>
          <w:szCs w:val="22"/>
          <w:lang w:eastAsia="zh-CN"/>
        </w:rPr>
        <w:t>2902</w:t>
      </w:r>
    </w:p>
    <w:p w14:paraId="0F1D8244" w14:textId="77777777" w:rsidR="00401EB2" w:rsidRPr="00401EB2" w:rsidRDefault="00401EB2" w:rsidP="00401EB2">
      <w:pPr>
        <w:keepLines/>
        <w:tabs>
          <w:tab w:val="left" w:pos="567"/>
        </w:tabs>
        <w:rPr>
          <w:rFonts w:eastAsia="宋体"/>
          <w:b/>
          <w:sz w:val="22"/>
          <w:szCs w:val="22"/>
          <w:lang w:eastAsia="zh-CN"/>
        </w:rPr>
      </w:pPr>
      <w:r w:rsidRPr="00401EB2">
        <w:rPr>
          <w:rFonts w:eastAsia="宋体"/>
          <w:b/>
          <w:sz w:val="22"/>
          <w:szCs w:val="22"/>
          <w:lang w:eastAsia="zh-CN"/>
        </w:rPr>
        <w:t>Edinburgh, Scotland, December 11-15, 2023</w:t>
      </w:r>
    </w:p>
    <w:p w14:paraId="407D3718" w14:textId="5070B6B1" w:rsidR="00754C1C" w:rsidRPr="00BF4708" w:rsidRDefault="00754C1C" w:rsidP="00754C1C">
      <w:pPr>
        <w:pStyle w:val="a5"/>
        <w:tabs>
          <w:tab w:val="left" w:pos="1800"/>
        </w:tabs>
        <w:ind w:left="1800" w:hanging="1800"/>
        <w:rPr>
          <w:rFonts w:ascii="Times New Roman" w:eastAsia="宋体" w:hAnsi="Times New Roman"/>
          <w:sz w:val="22"/>
          <w:szCs w:val="22"/>
          <w:lang w:eastAsia="zh-CN"/>
        </w:rPr>
      </w:pPr>
    </w:p>
    <w:p w14:paraId="380570C0" w14:textId="77777777" w:rsidR="003E1484" w:rsidRPr="00BF4708" w:rsidRDefault="003E1484" w:rsidP="003E1484">
      <w:pPr>
        <w:pStyle w:val="a5"/>
        <w:tabs>
          <w:tab w:val="clear" w:pos="4536"/>
          <w:tab w:val="left" w:pos="1800"/>
        </w:tabs>
        <w:ind w:left="1800" w:hanging="1800"/>
        <w:rPr>
          <w:rFonts w:ascii="Times New Roman" w:eastAsia="宋体" w:hAnsi="Times New Roman"/>
          <w:sz w:val="22"/>
          <w:szCs w:val="22"/>
          <w:lang w:eastAsia="zh-CN"/>
        </w:rPr>
      </w:pPr>
      <w:r w:rsidRPr="00BF4708">
        <w:rPr>
          <w:rFonts w:ascii="Times New Roman" w:hAnsi="Times New Roman"/>
          <w:sz w:val="22"/>
          <w:szCs w:val="22"/>
        </w:rPr>
        <w:t>Source:</w:t>
      </w:r>
      <w:r w:rsidRPr="00BF4708">
        <w:rPr>
          <w:rFonts w:ascii="Times New Roman" w:hAnsi="Times New Roman"/>
          <w:sz w:val="22"/>
          <w:szCs w:val="22"/>
        </w:rPr>
        <w:tab/>
      </w:r>
      <w:r w:rsidR="00BC4A7D" w:rsidRPr="00BF4708">
        <w:rPr>
          <w:rFonts w:ascii="Times New Roman" w:eastAsia="宋体" w:hAnsi="Times New Roman"/>
          <w:sz w:val="22"/>
          <w:szCs w:val="22"/>
          <w:lang w:eastAsia="zh-CN"/>
        </w:rPr>
        <w:t xml:space="preserve">OPPO </w:t>
      </w:r>
    </w:p>
    <w:p w14:paraId="380570C1" w14:textId="3CC9FE6F" w:rsidR="00C81027" w:rsidRPr="00BF4708" w:rsidRDefault="003E1484" w:rsidP="00C81027">
      <w:pPr>
        <w:pStyle w:val="a5"/>
        <w:tabs>
          <w:tab w:val="clear" w:pos="4536"/>
        </w:tabs>
        <w:ind w:left="1800" w:hangingChars="815" w:hanging="1800"/>
        <w:rPr>
          <w:rFonts w:ascii="Times New Roman" w:hAnsi="Times New Roman"/>
          <w:sz w:val="22"/>
          <w:szCs w:val="22"/>
        </w:rPr>
      </w:pPr>
      <w:r w:rsidRPr="00BF4708">
        <w:rPr>
          <w:rFonts w:ascii="Times New Roman" w:hAnsi="Times New Roman"/>
          <w:sz w:val="22"/>
          <w:szCs w:val="22"/>
        </w:rPr>
        <w:t>Title:</w:t>
      </w:r>
      <w:r w:rsidRPr="00BF4708">
        <w:rPr>
          <w:rFonts w:ascii="Times New Roman" w:hAnsi="Times New Roman"/>
          <w:sz w:val="22"/>
          <w:szCs w:val="22"/>
        </w:rPr>
        <w:tab/>
      </w:r>
      <w:r w:rsidR="005A61E9" w:rsidRPr="005A61E9">
        <w:rPr>
          <w:rFonts w:ascii="Times New Roman" w:hAnsi="Times New Roman"/>
          <w:sz w:val="22"/>
          <w:szCs w:val="22"/>
        </w:rPr>
        <w:t xml:space="preserve">Discussion on </w:t>
      </w:r>
      <w:r w:rsidR="004A140B">
        <w:rPr>
          <w:rFonts w:ascii="Times New Roman" w:hAnsi="Times New Roman"/>
          <w:sz w:val="22"/>
          <w:szCs w:val="22"/>
        </w:rPr>
        <w:t xml:space="preserve">study of </w:t>
      </w:r>
      <w:r w:rsidR="007A4531">
        <w:rPr>
          <w:rFonts w:ascii="Times New Roman" w:hAnsi="Times New Roman"/>
          <w:sz w:val="22"/>
          <w:szCs w:val="22"/>
        </w:rPr>
        <w:t>A</w:t>
      </w:r>
      <w:r w:rsidR="004A140B">
        <w:rPr>
          <w:rFonts w:ascii="Times New Roman" w:hAnsi="Times New Roman"/>
          <w:sz w:val="22"/>
          <w:szCs w:val="22"/>
        </w:rPr>
        <w:t>mbient IoT in</w:t>
      </w:r>
      <w:r w:rsidR="005A61E9" w:rsidRPr="005A61E9">
        <w:rPr>
          <w:rFonts w:ascii="Times New Roman" w:hAnsi="Times New Roman"/>
          <w:sz w:val="22"/>
          <w:szCs w:val="22"/>
        </w:rPr>
        <w:t xml:space="preserve"> Rel-19</w:t>
      </w:r>
    </w:p>
    <w:p w14:paraId="380570C2" w14:textId="0BAF1D80" w:rsidR="003E1484" w:rsidRPr="00BF4708" w:rsidRDefault="003E1484" w:rsidP="00C81027">
      <w:pPr>
        <w:pStyle w:val="a5"/>
        <w:tabs>
          <w:tab w:val="clear" w:pos="4536"/>
        </w:tabs>
        <w:ind w:left="1800" w:hangingChars="815" w:hanging="1800"/>
        <w:rPr>
          <w:rFonts w:ascii="Times New Roman" w:eastAsia="宋体" w:hAnsi="Times New Roman"/>
          <w:sz w:val="22"/>
          <w:szCs w:val="22"/>
          <w:lang w:eastAsia="zh-CN"/>
        </w:rPr>
      </w:pPr>
      <w:r w:rsidRPr="00BF4708">
        <w:rPr>
          <w:rFonts w:ascii="Times New Roman" w:hAnsi="Times New Roman"/>
          <w:sz w:val="22"/>
          <w:szCs w:val="22"/>
        </w:rPr>
        <w:t>Agenda Item:</w:t>
      </w:r>
      <w:r w:rsidRPr="00BF4708">
        <w:rPr>
          <w:rFonts w:ascii="Times New Roman" w:hAnsi="Times New Roman"/>
          <w:sz w:val="22"/>
          <w:szCs w:val="22"/>
        </w:rPr>
        <w:tab/>
      </w:r>
      <w:r w:rsidR="007D7983">
        <w:rPr>
          <w:rFonts w:ascii="Times New Roman" w:hAnsi="Times New Roman"/>
          <w:sz w:val="22"/>
          <w:szCs w:val="22"/>
        </w:rPr>
        <w:t>9.1</w:t>
      </w:r>
      <w:r w:rsidR="00892623">
        <w:rPr>
          <w:rFonts w:ascii="Times New Roman" w:hAnsi="Times New Roman"/>
          <w:sz w:val="22"/>
          <w:szCs w:val="22"/>
        </w:rPr>
        <w:t>.1.4</w:t>
      </w:r>
    </w:p>
    <w:p w14:paraId="380570C3" w14:textId="2DE5D943" w:rsidR="003E1484" w:rsidRPr="00432E4C" w:rsidRDefault="003E1484" w:rsidP="003E1484">
      <w:pPr>
        <w:pStyle w:val="a5"/>
        <w:tabs>
          <w:tab w:val="left" w:pos="1800"/>
        </w:tabs>
        <w:rPr>
          <w:rFonts w:ascii="Times New Roman" w:eastAsia="宋体" w:hAnsi="Times New Roman"/>
          <w:lang w:eastAsia="zh-CN"/>
        </w:rPr>
      </w:pPr>
      <w:r w:rsidRPr="00BF4708">
        <w:rPr>
          <w:rFonts w:ascii="Times New Roman" w:hAnsi="Times New Roman"/>
          <w:sz w:val="22"/>
          <w:szCs w:val="22"/>
        </w:rPr>
        <w:t>Document for:</w:t>
      </w:r>
      <w:r w:rsidRPr="00BF4708">
        <w:rPr>
          <w:rFonts w:ascii="Times New Roman" w:hAnsi="Times New Roman"/>
          <w:sz w:val="22"/>
          <w:szCs w:val="22"/>
        </w:rPr>
        <w:tab/>
        <w:t>Discussio</w:t>
      </w:r>
      <w:r w:rsidRPr="00BF4708">
        <w:rPr>
          <w:rFonts w:ascii="Times New Roman" w:eastAsia="宋体" w:hAnsi="Times New Roman"/>
          <w:sz w:val="22"/>
          <w:szCs w:val="22"/>
          <w:lang w:eastAsia="zh-CN"/>
        </w:rPr>
        <w:t>n</w:t>
      </w:r>
    </w:p>
    <w:p w14:paraId="380570C4" w14:textId="77777777" w:rsidR="00B87FBC" w:rsidRPr="007A57FA" w:rsidRDefault="00B87FBC" w:rsidP="00B87FBC">
      <w:pPr>
        <w:pBdr>
          <w:bottom w:val="single" w:sz="4" w:space="1" w:color="auto"/>
        </w:pBdr>
        <w:tabs>
          <w:tab w:val="left" w:pos="2552"/>
        </w:tabs>
        <w:rPr>
          <w:rFonts w:eastAsia="宋体"/>
          <w:lang w:eastAsia="zh-CN"/>
        </w:rPr>
      </w:pPr>
      <w:bookmarkStart w:id="0" w:name="Source"/>
      <w:bookmarkStart w:id="1" w:name="DocumentFor"/>
      <w:bookmarkEnd w:id="0"/>
      <w:bookmarkEnd w:id="1"/>
    </w:p>
    <w:p w14:paraId="380570C5" w14:textId="77777777" w:rsidR="00B87FBC" w:rsidRDefault="00BE38BD" w:rsidP="00FA6191">
      <w:pPr>
        <w:pStyle w:val="1"/>
        <w:numPr>
          <w:ilvl w:val="0"/>
          <w:numId w:val="7"/>
        </w:numPr>
        <w:spacing w:before="120"/>
        <w:rPr>
          <w:rFonts w:ascii="Times New Roman" w:hAnsi="Times New Roman" w:cs="Times New Roman"/>
        </w:rPr>
      </w:pPr>
      <w:r w:rsidRPr="009F5399">
        <w:rPr>
          <w:rFonts w:ascii="Times New Roman" w:hAnsi="Times New Roman" w:cs="Times New Roman"/>
        </w:rPr>
        <w:t>Introduction</w:t>
      </w:r>
    </w:p>
    <w:p w14:paraId="330484DB" w14:textId="218E1102" w:rsidR="004C43BD" w:rsidRPr="002866A1" w:rsidRDefault="007A4531" w:rsidP="004C43BD">
      <w:pPr>
        <w:pStyle w:val="a0"/>
        <w:spacing w:before="120"/>
        <w:rPr>
          <w:rFonts w:eastAsia="宋体"/>
          <w:sz w:val="22"/>
          <w:szCs w:val="28"/>
          <w:lang w:eastAsia="zh-CN"/>
        </w:rPr>
      </w:pPr>
      <w:r>
        <w:rPr>
          <w:rFonts w:eastAsia="宋体"/>
          <w:sz w:val="22"/>
          <w:szCs w:val="28"/>
          <w:lang w:eastAsia="zh-CN"/>
        </w:rPr>
        <w:t>In this contribution, we firstly review the progress of the SA1 and RAN-level study on Ambient I</w:t>
      </w:r>
      <w:r>
        <w:rPr>
          <w:rFonts w:eastAsia="宋体" w:hint="eastAsia"/>
          <w:sz w:val="22"/>
          <w:szCs w:val="28"/>
          <w:lang w:eastAsia="zh-CN"/>
        </w:rPr>
        <w:t>oT</w:t>
      </w:r>
      <w:r>
        <w:rPr>
          <w:rFonts w:eastAsia="宋体"/>
          <w:sz w:val="22"/>
          <w:szCs w:val="28"/>
          <w:lang w:eastAsia="zh-CN"/>
        </w:rPr>
        <w:t xml:space="preserve">. Then we give our proposal on the scope for the </w:t>
      </w:r>
      <w:r w:rsidR="00846281">
        <w:rPr>
          <w:rFonts w:eastAsia="宋体"/>
          <w:sz w:val="22"/>
          <w:szCs w:val="28"/>
          <w:lang w:eastAsia="zh-CN"/>
        </w:rPr>
        <w:t>Rel-19</w:t>
      </w:r>
      <w:r w:rsidR="00684077">
        <w:rPr>
          <w:rFonts w:eastAsia="宋体"/>
          <w:sz w:val="22"/>
          <w:szCs w:val="28"/>
          <w:lang w:eastAsia="zh-CN"/>
        </w:rPr>
        <w:t xml:space="preserve"> </w:t>
      </w:r>
      <w:r w:rsidR="00684077">
        <w:rPr>
          <w:rFonts w:eastAsia="宋体" w:hint="eastAsia"/>
          <w:sz w:val="22"/>
          <w:szCs w:val="28"/>
          <w:lang w:eastAsia="zh-CN"/>
        </w:rPr>
        <w:t>stu</w:t>
      </w:r>
      <w:r w:rsidR="00684077">
        <w:rPr>
          <w:rFonts w:eastAsia="宋体"/>
          <w:sz w:val="22"/>
          <w:szCs w:val="28"/>
          <w:lang w:eastAsia="zh-CN"/>
        </w:rPr>
        <w:t>dy</w:t>
      </w:r>
      <w:r w:rsidR="00846281">
        <w:rPr>
          <w:rFonts w:eastAsia="宋体"/>
          <w:sz w:val="22"/>
          <w:szCs w:val="28"/>
          <w:lang w:eastAsia="zh-CN"/>
        </w:rPr>
        <w:t xml:space="preserve"> </w:t>
      </w:r>
      <w:r>
        <w:rPr>
          <w:rFonts w:eastAsia="宋体"/>
          <w:sz w:val="22"/>
          <w:szCs w:val="28"/>
          <w:lang w:eastAsia="zh-CN"/>
        </w:rPr>
        <w:t xml:space="preserve">and share our consideration on the work plan.  </w:t>
      </w:r>
    </w:p>
    <w:p w14:paraId="773E366E" w14:textId="210A5A67" w:rsidR="008F4E39" w:rsidRDefault="008F4E39" w:rsidP="00FA6191">
      <w:pPr>
        <w:pStyle w:val="1"/>
        <w:numPr>
          <w:ilvl w:val="0"/>
          <w:numId w:val="7"/>
        </w:numPr>
        <w:spacing w:before="240"/>
        <w:rPr>
          <w:rFonts w:ascii="Times New Roman" w:hAnsi="Times New Roman" w:cs="Times New Roman"/>
        </w:rPr>
      </w:pPr>
      <w:r>
        <w:rPr>
          <w:rFonts w:ascii="Times New Roman" w:hAnsi="Times New Roman" w:cs="Times New Roman"/>
        </w:rPr>
        <w:t>Discussion</w:t>
      </w:r>
    </w:p>
    <w:p w14:paraId="6FCBF05E" w14:textId="5B0320E7" w:rsidR="0080679A" w:rsidRDefault="0080679A" w:rsidP="00135997">
      <w:pPr>
        <w:pStyle w:val="1"/>
        <w:numPr>
          <w:ilvl w:val="1"/>
          <w:numId w:val="7"/>
        </w:numPr>
        <w:spacing w:before="120"/>
        <w:rPr>
          <w:rFonts w:ascii="Times New Roman" w:hAnsi="Times New Roman" w:cs="Times New Roman"/>
        </w:rPr>
      </w:pPr>
      <w:r>
        <w:rPr>
          <w:rFonts w:ascii="Times New Roman" w:hAnsi="Times New Roman" w:cs="Times New Roman" w:hint="eastAsia"/>
        </w:rPr>
        <w:t>O</w:t>
      </w:r>
      <w:r>
        <w:rPr>
          <w:rFonts w:ascii="Times New Roman" w:hAnsi="Times New Roman" w:cs="Times New Roman"/>
        </w:rPr>
        <w:t xml:space="preserve">verview </w:t>
      </w:r>
      <w:r w:rsidR="004C43BD">
        <w:rPr>
          <w:rFonts w:ascii="Times New Roman" w:hAnsi="Times New Roman" w:cs="Times New Roman"/>
        </w:rPr>
        <w:t xml:space="preserve">of </w:t>
      </w:r>
      <w:r w:rsidR="00B51BD8">
        <w:rPr>
          <w:rFonts w:ascii="Times New Roman" w:hAnsi="Times New Roman" w:cs="Times New Roman"/>
        </w:rPr>
        <w:t xml:space="preserve">progress of </w:t>
      </w:r>
      <w:r w:rsidR="004C43BD">
        <w:rPr>
          <w:rFonts w:ascii="Times New Roman" w:hAnsi="Times New Roman" w:cs="Times New Roman"/>
        </w:rPr>
        <w:t>SA</w:t>
      </w:r>
      <w:r>
        <w:rPr>
          <w:rFonts w:ascii="Times New Roman" w:hAnsi="Times New Roman" w:cs="Times New Roman"/>
        </w:rPr>
        <w:t>1 and RAN-level study</w:t>
      </w:r>
    </w:p>
    <w:p w14:paraId="2FF1A7ED" w14:textId="26FD618E" w:rsidR="00B51BD8" w:rsidRDefault="007606E6" w:rsidP="007B5513">
      <w:pPr>
        <w:pStyle w:val="a0"/>
        <w:rPr>
          <w:rFonts w:eastAsiaTheme="minorEastAsia"/>
          <w:lang w:eastAsia="zh-CN"/>
        </w:rPr>
      </w:pPr>
      <w:r>
        <w:rPr>
          <w:rFonts w:eastAsiaTheme="minorEastAsia"/>
          <w:lang w:eastAsia="zh-CN"/>
        </w:rPr>
        <w:t>Up to SA1#10</w:t>
      </w:r>
      <w:r w:rsidR="00B72D6B">
        <w:rPr>
          <w:rFonts w:eastAsiaTheme="minorEastAsia"/>
          <w:lang w:eastAsia="zh-CN"/>
        </w:rPr>
        <w:t>4</w:t>
      </w:r>
      <w:r>
        <w:rPr>
          <w:rFonts w:eastAsiaTheme="minorEastAsia"/>
          <w:lang w:eastAsia="zh-CN"/>
        </w:rPr>
        <w:t xml:space="preserve"> meeting, it has achieved significant progress</w:t>
      </w:r>
      <w:r w:rsidRPr="007606E6">
        <w:rPr>
          <w:rFonts w:eastAsiaTheme="minorEastAsia"/>
          <w:lang w:eastAsia="zh-CN"/>
        </w:rPr>
        <w:t xml:space="preserve"> </w:t>
      </w:r>
      <w:r>
        <w:rPr>
          <w:rFonts w:eastAsiaTheme="minorEastAsia"/>
          <w:lang w:eastAsia="zh-CN"/>
        </w:rPr>
        <w:t>for the study on Ambient IoT in SA1 and the study has been completed</w:t>
      </w:r>
      <w:r w:rsidR="00A367E4">
        <w:rPr>
          <w:rFonts w:eastAsiaTheme="minorEastAsia"/>
          <w:lang w:eastAsia="zh-CN"/>
        </w:rPr>
        <w:t xml:space="preserve"> </w:t>
      </w:r>
      <w:r w:rsidR="0064072D" w:rsidRPr="00FC5E4D">
        <w:rPr>
          <w:rFonts w:eastAsiaTheme="minorEastAsia"/>
          <w:lang w:eastAsia="zh-CN"/>
        </w:rPr>
        <w:t>[1][2]</w:t>
      </w:r>
      <w:r>
        <w:rPr>
          <w:rFonts w:eastAsiaTheme="minorEastAsia"/>
          <w:lang w:eastAsia="zh-CN"/>
        </w:rPr>
        <w:t xml:space="preserve">. </w:t>
      </w:r>
      <w:r w:rsidR="00B72D6B">
        <w:rPr>
          <w:rFonts w:eastAsiaTheme="minorEastAsia"/>
          <w:lang w:eastAsia="zh-CN"/>
        </w:rPr>
        <w:t>T</w:t>
      </w:r>
      <w:r>
        <w:rPr>
          <w:rFonts w:eastAsiaTheme="minorEastAsia"/>
          <w:lang w:eastAsia="zh-CN"/>
        </w:rPr>
        <w:t>he functional service requirements and the performance service requirements have been a</w:t>
      </w:r>
      <w:r w:rsidR="007B5513">
        <w:rPr>
          <w:rFonts w:eastAsiaTheme="minorEastAsia"/>
          <w:lang w:eastAsia="zh-CN"/>
        </w:rPr>
        <w:t>pproved</w:t>
      </w:r>
      <w:r>
        <w:rPr>
          <w:rFonts w:eastAsiaTheme="minorEastAsia"/>
          <w:lang w:eastAsia="zh-CN"/>
        </w:rPr>
        <w:t xml:space="preserve">. </w:t>
      </w:r>
      <w:r w:rsidR="002A4D16">
        <w:rPr>
          <w:rFonts w:eastAsiaTheme="minorEastAsia"/>
          <w:lang w:eastAsia="zh-CN"/>
        </w:rPr>
        <w:t>W h</w:t>
      </w:r>
    </w:p>
    <w:p w14:paraId="7C329786" w14:textId="77777777" w:rsidR="00DE6CF2" w:rsidRDefault="007B5513" w:rsidP="007B5513">
      <w:pPr>
        <w:pStyle w:val="a0"/>
        <w:rPr>
          <w:rFonts w:eastAsiaTheme="minorEastAsia"/>
          <w:lang w:eastAsia="zh-CN"/>
        </w:rPr>
      </w:pPr>
      <w:r>
        <w:rPr>
          <w:rFonts w:eastAsiaTheme="minorEastAsia" w:hint="eastAsia"/>
          <w:lang w:eastAsia="zh-CN"/>
        </w:rPr>
        <w:t>Fr</w:t>
      </w:r>
      <w:r>
        <w:rPr>
          <w:rFonts w:eastAsiaTheme="minorEastAsia"/>
          <w:lang w:eastAsia="zh-CN"/>
        </w:rPr>
        <w:t xml:space="preserve">om the agreed performance service requirements, </w:t>
      </w:r>
      <w:r w:rsidR="00DE6CF2">
        <w:rPr>
          <w:rFonts w:eastAsiaTheme="minorEastAsia"/>
          <w:lang w:eastAsia="zh-CN"/>
        </w:rPr>
        <w:t>it has the following characteristics for Ambient IoT:</w:t>
      </w:r>
    </w:p>
    <w:p w14:paraId="1F43FA8C" w14:textId="77777777" w:rsidR="00DE6CF2" w:rsidRDefault="007B5513" w:rsidP="00C45960">
      <w:pPr>
        <w:pStyle w:val="a0"/>
        <w:numPr>
          <w:ilvl w:val="0"/>
          <w:numId w:val="11"/>
        </w:numPr>
        <w:rPr>
          <w:rFonts w:eastAsiaTheme="minorEastAsia"/>
          <w:lang w:eastAsia="zh-CN"/>
        </w:rPr>
      </w:pPr>
      <w:r>
        <w:rPr>
          <w:rFonts w:eastAsiaTheme="minorEastAsia"/>
          <w:lang w:eastAsia="zh-CN"/>
        </w:rPr>
        <w:t xml:space="preserve">very low date rate (i.e. </w:t>
      </w:r>
      <w:r w:rsidRPr="007B5513">
        <w:rPr>
          <w:rFonts w:eastAsiaTheme="minorEastAsia"/>
          <w:lang w:eastAsia="zh-CN"/>
        </w:rPr>
        <w:t>user-experienced data rate</w:t>
      </w:r>
      <w:r>
        <w:rPr>
          <w:rFonts w:eastAsiaTheme="minorEastAsia"/>
          <w:lang w:eastAsia="zh-CN"/>
        </w:rPr>
        <w:t xml:space="preserve"> of up to several </w:t>
      </w:r>
      <w:proofErr w:type="spellStart"/>
      <w:r>
        <w:rPr>
          <w:rFonts w:eastAsiaTheme="minorEastAsia"/>
          <w:lang w:eastAsia="zh-CN"/>
        </w:rPr>
        <w:t>kbit</w:t>
      </w:r>
      <w:proofErr w:type="spellEnd"/>
      <w:r>
        <w:rPr>
          <w:rFonts w:eastAsiaTheme="minorEastAsia"/>
          <w:lang w:eastAsia="zh-CN"/>
        </w:rPr>
        <w:t>/s)</w:t>
      </w:r>
    </w:p>
    <w:p w14:paraId="54BBC9AB" w14:textId="77777777" w:rsidR="00DE6CF2" w:rsidRDefault="007B5513" w:rsidP="00C45960">
      <w:pPr>
        <w:pStyle w:val="a0"/>
        <w:numPr>
          <w:ilvl w:val="0"/>
          <w:numId w:val="11"/>
        </w:numPr>
        <w:rPr>
          <w:rFonts w:eastAsiaTheme="minorEastAsia"/>
          <w:lang w:eastAsia="zh-CN"/>
        </w:rPr>
      </w:pPr>
      <w:r>
        <w:rPr>
          <w:rFonts w:eastAsiaTheme="minorEastAsia"/>
          <w:lang w:eastAsia="zh-CN"/>
        </w:rPr>
        <w:t xml:space="preserve">relaxed end-to-end latency (i.e. from </w:t>
      </w:r>
      <w:r w:rsidRPr="007B5513">
        <w:rPr>
          <w:rFonts w:eastAsiaTheme="minorEastAsia"/>
          <w:lang w:eastAsia="zh-CN"/>
        </w:rPr>
        <w:t>hundreds of milliseconds to tens of seconds</w:t>
      </w:r>
      <w:r>
        <w:rPr>
          <w:rFonts w:eastAsiaTheme="minorEastAsia"/>
          <w:lang w:eastAsia="zh-CN"/>
        </w:rPr>
        <w:t>)</w:t>
      </w:r>
    </w:p>
    <w:p w14:paraId="24838645" w14:textId="77777777" w:rsidR="00DE6CF2" w:rsidRDefault="007B5513" w:rsidP="00C45960">
      <w:pPr>
        <w:pStyle w:val="a0"/>
        <w:numPr>
          <w:ilvl w:val="0"/>
          <w:numId w:val="11"/>
        </w:numPr>
        <w:rPr>
          <w:rFonts w:eastAsiaTheme="minorEastAsia"/>
          <w:lang w:eastAsia="zh-CN"/>
        </w:rPr>
      </w:pPr>
      <w:r>
        <w:rPr>
          <w:rFonts w:eastAsiaTheme="minorEastAsia"/>
          <w:lang w:eastAsia="zh-CN"/>
        </w:rPr>
        <w:t xml:space="preserve">small payload (i.e. up to </w:t>
      </w:r>
      <w:r w:rsidRPr="007B5513">
        <w:rPr>
          <w:rFonts w:eastAsiaTheme="minorEastAsia"/>
          <w:lang w:eastAsia="zh-CN"/>
        </w:rPr>
        <w:t>hundreds of bit</w:t>
      </w:r>
      <w:r>
        <w:rPr>
          <w:rFonts w:ascii="Arial" w:eastAsia="宋体" w:hAnsi="Arial" w:cs="Arial"/>
          <w:sz w:val="18"/>
          <w:szCs w:val="18"/>
          <w:lang w:eastAsia="zh-CN"/>
        </w:rPr>
        <w:t>s</w:t>
      </w:r>
      <w:r>
        <w:rPr>
          <w:rFonts w:eastAsiaTheme="minorEastAsia"/>
          <w:lang w:eastAsia="zh-CN"/>
        </w:rPr>
        <w:t>)</w:t>
      </w:r>
    </w:p>
    <w:p w14:paraId="07D53CF9" w14:textId="77777777" w:rsidR="00DE6CF2" w:rsidRDefault="007B5513" w:rsidP="00C45960">
      <w:pPr>
        <w:pStyle w:val="a0"/>
        <w:numPr>
          <w:ilvl w:val="0"/>
          <w:numId w:val="11"/>
        </w:numPr>
        <w:rPr>
          <w:rFonts w:eastAsiaTheme="minorEastAsia"/>
          <w:lang w:eastAsia="zh-CN"/>
        </w:rPr>
      </w:pPr>
      <w:r>
        <w:rPr>
          <w:rFonts w:eastAsiaTheme="minorEastAsia"/>
          <w:lang w:eastAsia="zh-CN"/>
        </w:rPr>
        <w:t>small coverage ranges from 10m to 50m indoor and relatively large coverage of up to 500m outdoor</w:t>
      </w:r>
    </w:p>
    <w:p w14:paraId="7DAA7B71" w14:textId="77777777" w:rsidR="00DE6CF2" w:rsidRDefault="007B5513" w:rsidP="00C45960">
      <w:pPr>
        <w:pStyle w:val="a0"/>
        <w:numPr>
          <w:ilvl w:val="0"/>
          <w:numId w:val="11"/>
        </w:numPr>
        <w:rPr>
          <w:rFonts w:eastAsiaTheme="minorEastAsia"/>
          <w:lang w:eastAsia="zh-CN"/>
        </w:rPr>
      </w:pPr>
      <w:r>
        <w:rPr>
          <w:rFonts w:eastAsiaTheme="minorEastAsia"/>
          <w:lang w:eastAsia="zh-CN"/>
        </w:rPr>
        <w:t>very high device density (i.e. millions of devices per km</w:t>
      </w:r>
      <w:r w:rsidRPr="007B5513">
        <w:rPr>
          <w:rFonts w:eastAsiaTheme="minorEastAsia"/>
          <w:vertAlign w:val="superscript"/>
          <w:lang w:eastAsia="zh-CN"/>
        </w:rPr>
        <w:t>2</w:t>
      </w:r>
      <w:r>
        <w:rPr>
          <w:rFonts w:eastAsiaTheme="minorEastAsia"/>
          <w:lang w:eastAsia="zh-CN"/>
        </w:rPr>
        <w:t>)</w:t>
      </w:r>
      <w:r w:rsidR="00545076">
        <w:rPr>
          <w:rFonts w:eastAsiaTheme="minorEastAsia"/>
          <w:lang w:eastAsia="zh-CN"/>
        </w:rPr>
        <w:t xml:space="preserve"> </w:t>
      </w:r>
      <w:r>
        <w:rPr>
          <w:rFonts w:eastAsiaTheme="minorEastAsia"/>
          <w:lang w:eastAsia="zh-CN"/>
        </w:rPr>
        <w:t>needed for some of the use case categorization</w:t>
      </w:r>
    </w:p>
    <w:p w14:paraId="1DFE0368" w14:textId="77777777" w:rsidR="00DE6CF2" w:rsidRDefault="00545076" w:rsidP="00C45960">
      <w:pPr>
        <w:pStyle w:val="a0"/>
        <w:numPr>
          <w:ilvl w:val="0"/>
          <w:numId w:val="11"/>
        </w:numPr>
        <w:rPr>
          <w:rFonts w:eastAsiaTheme="minorEastAsia"/>
          <w:lang w:eastAsia="zh-CN"/>
        </w:rPr>
      </w:pPr>
      <w:r>
        <w:rPr>
          <w:rFonts w:eastAsiaTheme="minorEastAsia"/>
          <w:lang w:eastAsia="zh-CN"/>
        </w:rPr>
        <w:t>sparse traffic interval (seconds to tens of minutes)</w:t>
      </w:r>
    </w:p>
    <w:p w14:paraId="3CBF2BC4" w14:textId="54A91F48" w:rsidR="0080679A" w:rsidRDefault="00545076" w:rsidP="00C45960">
      <w:pPr>
        <w:pStyle w:val="a0"/>
        <w:numPr>
          <w:ilvl w:val="0"/>
          <w:numId w:val="11"/>
        </w:numPr>
        <w:rPr>
          <w:rFonts w:eastAsiaTheme="minorEastAsia"/>
          <w:lang w:eastAsia="zh-CN"/>
        </w:rPr>
      </w:pPr>
      <w:r>
        <w:rPr>
          <w:rFonts w:eastAsiaTheme="minorEastAsia"/>
          <w:lang w:eastAsia="zh-CN"/>
        </w:rPr>
        <w:t xml:space="preserve">positioning accuracy of 1-3m for indoor case and positioning accuracy of tens of meters for outdoor cases.  </w:t>
      </w:r>
    </w:p>
    <w:p w14:paraId="7864770A" w14:textId="306B162C" w:rsidR="004C43BD" w:rsidRDefault="00545076" w:rsidP="00545076">
      <w:pPr>
        <w:pStyle w:val="a0"/>
      </w:pPr>
      <w:r>
        <w:rPr>
          <w:rFonts w:eastAsiaTheme="minorEastAsia" w:hint="eastAsia"/>
          <w:lang w:eastAsia="zh-CN"/>
        </w:rPr>
        <w:t>O</w:t>
      </w:r>
      <w:r>
        <w:rPr>
          <w:rFonts w:eastAsiaTheme="minorEastAsia"/>
          <w:lang w:eastAsia="zh-CN"/>
        </w:rPr>
        <w:t>n top of the SA1 study, the RAN-level study</w:t>
      </w:r>
      <w:r w:rsidR="00DE6CF2">
        <w:rPr>
          <w:rFonts w:eastAsiaTheme="minorEastAsia"/>
          <w:lang w:eastAsia="zh-CN"/>
        </w:rPr>
        <w:t xml:space="preserve"> has also been completed</w:t>
      </w:r>
      <w:r w:rsidR="00036601">
        <w:rPr>
          <w:rFonts w:eastAsiaTheme="minorEastAsia"/>
          <w:lang w:eastAsia="zh-CN"/>
        </w:rPr>
        <w:t xml:space="preserve"> </w:t>
      </w:r>
      <w:r w:rsidR="00036601" w:rsidRPr="00FC5E4D">
        <w:rPr>
          <w:rFonts w:eastAsiaTheme="minorEastAsia"/>
          <w:lang w:eastAsia="zh-CN"/>
        </w:rPr>
        <w:t>[3]</w:t>
      </w:r>
      <w:r>
        <w:rPr>
          <w:rFonts w:eastAsiaTheme="minorEastAsia"/>
          <w:lang w:eastAsia="zh-CN"/>
        </w:rPr>
        <w:t xml:space="preserve">. </w:t>
      </w:r>
      <w:r w:rsidR="002313F1">
        <w:rPr>
          <w:rFonts w:eastAsiaTheme="minorEastAsia"/>
          <w:lang w:eastAsia="zh-CN"/>
        </w:rPr>
        <w:t>In the RAN-level study, t</w:t>
      </w:r>
      <w:r w:rsidR="00B51BD8">
        <w:rPr>
          <w:rFonts w:eastAsiaTheme="minorEastAsia"/>
          <w:lang w:eastAsia="zh-CN"/>
        </w:rPr>
        <w:t>he presentative use cases are grouped</w:t>
      </w:r>
      <w:r w:rsidR="00FC3C96">
        <w:rPr>
          <w:rFonts w:eastAsiaTheme="minorEastAsia"/>
          <w:lang w:eastAsia="zh-CN"/>
        </w:rPr>
        <w:t xml:space="preserve"> (indoor, outdoor; inventory, sensors, positioning and command)</w:t>
      </w:r>
      <w:r w:rsidR="00B51BD8">
        <w:rPr>
          <w:rFonts w:eastAsiaTheme="minorEastAsia"/>
          <w:lang w:eastAsia="zh-CN"/>
        </w:rPr>
        <w:t xml:space="preserve"> </w:t>
      </w:r>
      <w:r w:rsidR="00FC3C96">
        <w:rPr>
          <w:rFonts w:eastAsiaTheme="minorEastAsia"/>
          <w:lang w:eastAsia="zh-CN"/>
        </w:rPr>
        <w:t>for</w:t>
      </w:r>
      <w:r w:rsidR="00B51BD8">
        <w:rPr>
          <w:rFonts w:eastAsiaTheme="minorEastAsia"/>
          <w:lang w:eastAsia="zh-CN"/>
        </w:rPr>
        <w:t xml:space="preserve"> the SA1 use cases. 4 </w:t>
      </w:r>
      <w:r w:rsidR="00B51BD8">
        <w:t xml:space="preserve">connectivity topologies (i.e.1: </w:t>
      </w:r>
      <w:r w:rsidR="00B51BD8" w:rsidRPr="00910B29">
        <w:t>BS ↔ Ambient IoT device</w:t>
      </w:r>
      <w:r w:rsidR="00B51BD8">
        <w:t xml:space="preserve">, 2: </w:t>
      </w:r>
      <w:r w:rsidR="00B51BD8" w:rsidRPr="00910B29">
        <w:t>BS ↔ intermediate node ↔ Ambient IoT device</w:t>
      </w:r>
      <w:r w:rsidR="00B51BD8">
        <w:t>,3:</w:t>
      </w:r>
      <w:r w:rsidR="00B51BD8" w:rsidRPr="00B51BD8">
        <w:t xml:space="preserve"> </w:t>
      </w:r>
      <w:r w:rsidR="00B51BD8" w:rsidRPr="00910B29">
        <w:t xml:space="preserve">BS </w:t>
      </w:r>
      <w:r w:rsidR="00B51BD8" w:rsidRPr="004D240C">
        <w:t>↔</w:t>
      </w:r>
      <w:r w:rsidR="00B51BD8">
        <w:t xml:space="preserve"> assisting </w:t>
      </w:r>
      <w:r w:rsidR="00B51BD8">
        <w:rPr>
          <w:rFonts w:hint="eastAsia"/>
          <w:lang w:eastAsia="zh-CN"/>
        </w:rPr>
        <w:t>node</w:t>
      </w:r>
      <w:r w:rsidR="00B51BD8" w:rsidRPr="00910B29">
        <w:t xml:space="preserve"> </w:t>
      </w:r>
      <w:r w:rsidR="00B51BD8" w:rsidRPr="004D240C">
        <w:t>↔</w:t>
      </w:r>
      <w:r w:rsidR="00B51BD8" w:rsidRPr="00910B29">
        <w:t xml:space="preserve"> Ambient IoT device </w:t>
      </w:r>
      <w:r w:rsidR="00B51BD8" w:rsidRPr="004D240C">
        <w:t>↔</w:t>
      </w:r>
      <w:r w:rsidR="00B51BD8" w:rsidRPr="00910B29">
        <w:t xml:space="preserve"> BS</w:t>
      </w:r>
      <w:r w:rsidR="00B51BD8">
        <w:t>,4:</w:t>
      </w:r>
      <w:r w:rsidR="00B51BD8" w:rsidRPr="00B51BD8">
        <w:t xml:space="preserve"> </w:t>
      </w:r>
      <w:r w:rsidR="00B51BD8">
        <w:t xml:space="preserve">UE </w:t>
      </w:r>
      <w:r w:rsidR="00B51BD8" w:rsidRPr="004D240C">
        <w:t>↔</w:t>
      </w:r>
      <w:r w:rsidR="00B51BD8">
        <w:t xml:space="preserve"> Ambient IoT device) are agreed for further study. 5 deployment scenarios (i.e. {</w:t>
      </w:r>
      <w:r w:rsidR="00B51BD8" w:rsidRPr="006E750F">
        <w:t xml:space="preserve">Device indoors, </w:t>
      </w:r>
      <w:proofErr w:type="spellStart"/>
      <w:r w:rsidR="00B51BD8" w:rsidRPr="006E750F">
        <w:t>basestation</w:t>
      </w:r>
      <w:proofErr w:type="spellEnd"/>
      <w:r w:rsidR="00B51BD8" w:rsidRPr="006E750F">
        <w:t xml:space="preserve"> indoors</w:t>
      </w:r>
      <w:r w:rsidR="00B51BD8">
        <w:t xml:space="preserve">}, {Device indoors, </w:t>
      </w:r>
      <w:proofErr w:type="spellStart"/>
      <w:r w:rsidR="00B51BD8">
        <w:t>basestation</w:t>
      </w:r>
      <w:proofErr w:type="spellEnd"/>
      <w:r w:rsidR="00B51BD8">
        <w:t xml:space="preserve"> outdoors}, {</w:t>
      </w:r>
      <w:r w:rsidR="00B51BD8" w:rsidRPr="006E750F">
        <w:t>Device indoors, UE-based reader</w:t>
      </w:r>
      <w:r w:rsidR="00B51BD8">
        <w:t>}, {</w:t>
      </w:r>
      <w:r w:rsidR="00B51BD8" w:rsidRPr="006E750F">
        <w:t xml:space="preserve">Device outdoors, </w:t>
      </w:r>
      <w:proofErr w:type="spellStart"/>
      <w:r w:rsidR="00B51BD8" w:rsidRPr="006E750F">
        <w:t>basestation</w:t>
      </w:r>
      <w:proofErr w:type="spellEnd"/>
      <w:r w:rsidR="00B51BD8" w:rsidRPr="006E750F">
        <w:t xml:space="preserve"> outdoors</w:t>
      </w:r>
      <w:r w:rsidR="00B51BD8">
        <w:t>}, {</w:t>
      </w:r>
      <w:r w:rsidR="00B51BD8" w:rsidRPr="006E750F">
        <w:t>Device outdoors, UE-based reader</w:t>
      </w:r>
      <w:r w:rsidR="00B51BD8">
        <w:t xml:space="preserve">}) are categorized. For the above use cases and deployment scenarios, 3 types of Ambient IoT devices (i.e. Type A/B/C) are categorized for further study. </w:t>
      </w:r>
      <w:r w:rsidR="0037626B">
        <w:t xml:space="preserve">In addition, </w:t>
      </w:r>
      <w:r w:rsidR="0037626B" w:rsidRPr="00C871CA">
        <w:t>the RAN design targets are also s</w:t>
      </w:r>
      <w:r w:rsidR="00C871CA" w:rsidRPr="00C871CA">
        <w:t xml:space="preserve">tudied and </w:t>
      </w:r>
      <w:r w:rsidR="00C871CA">
        <w:t xml:space="preserve">set, including </w:t>
      </w:r>
      <w:r w:rsidR="000A043A">
        <w:t xml:space="preserve">device power consumption, device complexity, coverage, </w:t>
      </w:r>
      <w:r w:rsidR="000A043A" w:rsidRPr="00206426">
        <w:t>user-experienced data rate</w:t>
      </w:r>
      <w:r w:rsidR="000A043A">
        <w:t>, m</w:t>
      </w:r>
      <w:r w:rsidR="000A043A" w:rsidRPr="00206426">
        <w:t>aximum message size</w:t>
      </w:r>
      <w:r w:rsidR="00C871CA">
        <w:t xml:space="preserve"> </w:t>
      </w:r>
      <w:r w:rsidR="000A043A">
        <w:t>and latency etc.</w:t>
      </w:r>
    </w:p>
    <w:p w14:paraId="1C2C8D65" w14:textId="1281B3A9" w:rsidR="00135997" w:rsidRDefault="0080679A" w:rsidP="004C43BD">
      <w:pPr>
        <w:pStyle w:val="1"/>
        <w:numPr>
          <w:ilvl w:val="1"/>
          <w:numId w:val="7"/>
        </w:numPr>
        <w:spacing w:before="120"/>
        <w:rPr>
          <w:rFonts w:ascii="Times New Roman" w:hAnsi="Times New Roman" w:cs="Times New Roman"/>
        </w:rPr>
      </w:pPr>
      <w:r>
        <w:rPr>
          <w:rFonts w:ascii="Times New Roman" w:hAnsi="Times New Roman" w:cs="Times New Roman"/>
        </w:rPr>
        <w:t>Proposed s</w:t>
      </w:r>
      <w:r w:rsidR="006E1B0A">
        <w:rPr>
          <w:rFonts w:ascii="Times New Roman" w:hAnsi="Times New Roman" w:cs="Times New Roman"/>
        </w:rPr>
        <w:t xml:space="preserve">cope </w:t>
      </w:r>
      <w:r>
        <w:rPr>
          <w:rFonts w:ascii="Times New Roman" w:hAnsi="Times New Roman" w:cs="Times New Roman"/>
        </w:rPr>
        <w:t xml:space="preserve">for </w:t>
      </w:r>
      <w:r w:rsidR="006E1B0A">
        <w:rPr>
          <w:rFonts w:ascii="Times New Roman" w:hAnsi="Times New Roman" w:cs="Times New Roman"/>
        </w:rPr>
        <w:t>the study</w:t>
      </w:r>
      <w:r w:rsidR="00E81307" w:rsidRPr="00CC5A58">
        <w:rPr>
          <w:rFonts w:ascii="Times New Roman" w:hAnsi="Times New Roman" w:cs="Times New Roman"/>
        </w:rPr>
        <w:t xml:space="preserve"> in Rel-19</w:t>
      </w:r>
    </w:p>
    <w:p w14:paraId="14D6228E" w14:textId="1F04541D" w:rsidR="004C43BD" w:rsidRDefault="00FC3C96" w:rsidP="004C43BD">
      <w:pPr>
        <w:pStyle w:val="a0"/>
        <w:rPr>
          <w:rFonts w:eastAsiaTheme="minorEastAsia"/>
          <w:lang w:eastAsia="zh-CN"/>
        </w:rPr>
      </w:pPr>
      <w:r>
        <w:rPr>
          <w:rFonts w:eastAsiaTheme="minorEastAsia"/>
          <w:lang w:eastAsia="zh-CN"/>
        </w:rPr>
        <w:t xml:space="preserve">Considering the requirement from the use case and requirement study in SA1 and the identified important aspects in the RAN level study, the following shall be in the scope of the study on Ambient IoT in Rel-19.  </w:t>
      </w:r>
      <w:r w:rsidR="004C43BD">
        <w:rPr>
          <w:rFonts w:eastAsiaTheme="minorEastAsia"/>
          <w:lang w:eastAsia="zh-CN"/>
        </w:rPr>
        <w:t xml:space="preserve"> </w:t>
      </w:r>
    </w:p>
    <w:p w14:paraId="259514EF" w14:textId="7C428505" w:rsidR="004C43BD" w:rsidRPr="00D40467" w:rsidRDefault="00FC3C96" w:rsidP="00C45960">
      <w:pPr>
        <w:pStyle w:val="a0"/>
        <w:numPr>
          <w:ilvl w:val="0"/>
          <w:numId w:val="8"/>
        </w:numPr>
        <w:rPr>
          <w:rFonts w:eastAsiaTheme="minorEastAsia"/>
          <w:b/>
          <w:lang w:eastAsia="zh-CN"/>
        </w:rPr>
      </w:pPr>
      <w:r w:rsidRPr="00D40467">
        <w:rPr>
          <w:rFonts w:eastAsiaTheme="minorEastAsia"/>
          <w:b/>
          <w:lang w:eastAsia="zh-CN"/>
        </w:rPr>
        <w:t>Ambient IoT communication with different t</w:t>
      </w:r>
      <w:r w:rsidR="004C43BD" w:rsidRPr="00D40467">
        <w:rPr>
          <w:rFonts w:eastAsiaTheme="minorEastAsia"/>
          <w:b/>
          <w:lang w:eastAsia="zh-CN"/>
        </w:rPr>
        <w:t>opologies</w:t>
      </w:r>
      <w:r w:rsidR="00236DDB" w:rsidRPr="00D40467">
        <w:rPr>
          <w:rFonts w:eastAsiaTheme="minorEastAsia"/>
          <w:b/>
          <w:lang w:eastAsia="zh-CN"/>
        </w:rPr>
        <w:t xml:space="preserve"> and deployment</w:t>
      </w:r>
    </w:p>
    <w:p w14:paraId="1503C511" w14:textId="4252E70F" w:rsidR="00C5196B" w:rsidRDefault="00981C08" w:rsidP="00FC3C96">
      <w:pPr>
        <w:pStyle w:val="a0"/>
        <w:ind w:left="420"/>
        <w:rPr>
          <w:rFonts w:eastAsiaTheme="minorEastAsia"/>
          <w:lang w:eastAsia="zh-CN"/>
        </w:rPr>
      </w:pPr>
      <w:r>
        <w:rPr>
          <w:rFonts w:eastAsiaTheme="minorEastAsia"/>
          <w:lang w:eastAsia="zh-CN"/>
        </w:rPr>
        <w:t xml:space="preserve">Based on the discussion in the RAN-level study, 4 connectivity topologies </w:t>
      </w:r>
      <w:r w:rsidR="00422B07">
        <w:rPr>
          <w:rFonts w:eastAsiaTheme="minorEastAsia"/>
          <w:lang w:eastAsia="zh-CN"/>
        </w:rPr>
        <w:t>have been</w:t>
      </w:r>
      <w:r w:rsidR="004860E9" w:rsidRPr="004860E9">
        <w:rPr>
          <w:rFonts w:eastAsiaTheme="minorEastAsia"/>
          <w:lang w:eastAsia="zh-CN"/>
        </w:rPr>
        <w:t xml:space="preserve"> </w:t>
      </w:r>
      <w:r w:rsidR="004860E9">
        <w:rPr>
          <w:rFonts w:eastAsiaTheme="minorEastAsia"/>
          <w:lang w:eastAsia="zh-CN"/>
        </w:rPr>
        <w:t>identified and discussed.</w:t>
      </w:r>
      <w:r w:rsidR="009D4C9F">
        <w:rPr>
          <w:rFonts w:eastAsiaTheme="minorEastAsia"/>
          <w:lang w:eastAsia="zh-CN"/>
        </w:rPr>
        <w:t xml:space="preserve"> </w:t>
      </w:r>
    </w:p>
    <w:p w14:paraId="08DD9617" w14:textId="77777777" w:rsidR="00B47C2F" w:rsidRDefault="00B47C2F" w:rsidP="00B47C2F">
      <w:pPr>
        <w:pStyle w:val="TH"/>
      </w:pPr>
      <w:r>
        <w:rPr>
          <w:noProof/>
          <w:lang w:val="en-US" w:eastAsia="zh-CN"/>
        </w:rPr>
        <w:lastRenderedPageBreak/>
        <w:drawing>
          <wp:inline distT="0" distB="0" distL="0" distR="0" wp14:anchorId="4E5D873F" wp14:editId="0017D77A">
            <wp:extent cx="1982709" cy="1366722"/>
            <wp:effectExtent l="0" t="0" r="0" b="508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86583" cy="1369392"/>
                    </a:xfrm>
                    <a:prstGeom prst="rect">
                      <a:avLst/>
                    </a:prstGeom>
                    <a:noFill/>
                    <a:ln>
                      <a:noFill/>
                    </a:ln>
                  </pic:spPr>
                </pic:pic>
              </a:graphicData>
            </a:graphic>
          </wp:inline>
        </w:drawing>
      </w:r>
    </w:p>
    <w:p w14:paraId="37D3AB40" w14:textId="77777777" w:rsidR="00B47C2F" w:rsidRPr="00A44489" w:rsidRDefault="00B47C2F" w:rsidP="00B47C2F">
      <w:pPr>
        <w:pStyle w:val="TF"/>
        <w:rPr>
          <w:rFonts w:ascii="Times New Roman" w:hAnsi="Times New Roman"/>
          <w:b w:val="0"/>
        </w:rPr>
      </w:pPr>
      <w:r w:rsidRPr="00A44489">
        <w:rPr>
          <w:rFonts w:ascii="Times New Roman" w:hAnsi="Times New Roman"/>
          <w:b w:val="0"/>
        </w:rPr>
        <w:t>Figure 2.2-1: Topology 1</w:t>
      </w:r>
    </w:p>
    <w:p w14:paraId="4C610A07" w14:textId="6A2BA30D" w:rsidR="00C5196B" w:rsidRDefault="004860E9" w:rsidP="00A63C35">
      <w:pPr>
        <w:pStyle w:val="a0"/>
        <w:ind w:left="420"/>
        <w:rPr>
          <w:rFonts w:eastAsiaTheme="minorEastAsia"/>
          <w:lang w:eastAsia="zh-CN"/>
        </w:rPr>
      </w:pPr>
      <w:r>
        <w:rPr>
          <w:rFonts w:eastAsiaTheme="minorEastAsia"/>
          <w:lang w:eastAsia="zh-CN"/>
        </w:rPr>
        <w:t>In t</w:t>
      </w:r>
      <w:r w:rsidR="009D4C9F">
        <w:rPr>
          <w:rFonts w:eastAsiaTheme="minorEastAsia"/>
          <w:lang w:eastAsia="zh-CN"/>
        </w:rPr>
        <w:t>opology 1</w:t>
      </w:r>
      <w:r>
        <w:rPr>
          <w:rFonts w:eastAsiaTheme="minorEastAsia"/>
          <w:lang w:eastAsia="zh-CN"/>
        </w:rPr>
        <w:t xml:space="preserve">, Ambient IoT device communicates </w:t>
      </w:r>
      <w:r w:rsidR="00C5196B">
        <w:rPr>
          <w:rFonts w:eastAsiaTheme="minorEastAsia"/>
          <w:lang w:eastAsia="zh-CN"/>
        </w:rPr>
        <w:t>directly</w:t>
      </w:r>
      <w:r w:rsidR="00A1467F">
        <w:rPr>
          <w:rFonts w:eastAsiaTheme="minorEastAsia"/>
          <w:lang w:eastAsia="zh-CN"/>
        </w:rPr>
        <w:t xml:space="preserve"> (in both DL and UL)</w:t>
      </w:r>
      <w:r w:rsidR="00C5196B">
        <w:rPr>
          <w:rFonts w:eastAsiaTheme="minorEastAsia"/>
          <w:lang w:eastAsia="zh-CN"/>
        </w:rPr>
        <w:t xml:space="preserve"> </w:t>
      </w:r>
      <w:r>
        <w:rPr>
          <w:rFonts w:eastAsiaTheme="minorEastAsia"/>
          <w:lang w:eastAsia="zh-CN"/>
        </w:rPr>
        <w:t xml:space="preserve">with the </w:t>
      </w:r>
      <w:proofErr w:type="spellStart"/>
      <w:r>
        <w:rPr>
          <w:rFonts w:eastAsiaTheme="minorEastAsia"/>
          <w:lang w:eastAsia="zh-CN"/>
        </w:rPr>
        <w:t>gN</w:t>
      </w:r>
      <w:r w:rsidR="000F25CC">
        <w:rPr>
          <w:rFonts w:eastAsiaTheme="minorEastAsia"/>
          <w:lang w:eastAsia="zh-CN"/>
        </w:rPr>
        <w:t>B</w:t>
      </w:r>
      <w:proofErr w:type="spellEnd"/>
      <w:r>
        <w:rPr>
          <w:rFonts w:eastAsiaTheme="minorEastAsia"/>
          <w:lang w:eastAsia="zh-CN"/>
        </w:rPr>
        <w:t xml:space="preserve">. </w:t>
      </w:r>
      <w:r w:rsidR="009D4C9F">
        <w:rPr>
          <w:rFonts w:eastAsiaTheme="minorEastAsia"/>
          <w:lang w:eastAsia="zh-CN"/>
        </w:rPr>
        <w:t xml:space="preserve"> </w:t>
      </w:r>
      <w:r w:rsidR="00C5196B">
        <w:rPr>
          <w:rFonts w:eastAsiaTheme="minorEastAsia"/>
          <w:lang w:eastAsia="zh-CN"/>
        </w:rPr>
        <w:t xml:space="preserve">Considering </w:t>
      </w:r>
      <w:r w:rsidR="00A1467F">
        <w:rPr>
          <w:rFonts w:eastAsiaTheme="minorEastAsia"/>
          <w:lang w:eastAsia="zh-CN"/>
        </w:rPr>
        <w:t>the constraints of the complexity and power consumption of Ambient IoT devices,</w:t>
      </w:r>
      <w:r w:rsidR="00EA1208">
        <w:rPr>
          <w:rFonts w:eastAsiaTheme="minorEastAsia"/>
          <w:lang w:eastAsia="zh-CN"/>
        </w:rPr>
        <w:t xml:space="preserve"> the coverage of direct commutation will be limited. Firstly, </w:t>
      </w:r>
      <w:r w:rsidR="00C5196B">
        <w:rPr>
          <w:rFonts w:eastAsiaTheme="minorEastAsia"/>
          <w:lang w:eastAsia="zh-CN"/>
        </w:rPr>
        <w:t>the receiver sensitivity of Ambient IoT device will be</w:t>
      </w:r>
      <w:r w:rsidR="00A1467F">
        <w:rPr>
          <w:rFonts w:eastAsiaTheme="minorEastAsia"/>
          <w:lang w:eastAsia="zh-CN"/>
        </w:rPr>
        <w:t xml:space="preserve"> </w:t>
      </w:r>
      <w:r w:rsidR="00C5196B">
        <w:rPr>
          <w:rFonts w:eastAsiaTheme="minorEastAsia"/>
          <w:lang w:eastAsia="zh-CN"/>
        </w:rPr>
        <w:t>worse than that of legacy UEs</w:t>
      </w:r>
      <w:r w:rsidR="00EA1208">
        <w:rPr>
          <w:rFonts w:eastAsiaTheme="minorEastAsia"/>
          <w:lang w:eastAsia="zh-CN"/>
        </w:rPr>
        <w:t>.</w:t>
      </w:r>
      <w:r w:rsidR="00C5196B">
        <w:rPr>
          <w:rFonts w:eastAsiaTheme="minorEastAsia"/>
          <w:lang w:eastAsia="zh-CN"/>
        </w:rPr>
        <w:t xml:space="preserve"> </w:t>
      </w:r>
      <w:r w:rsidR="00A1467F">
        <w:rPr>
          <w:rFonts w:eastAsiaTheme="minorEastAsia"/>
          <w:lang w:eastAsia="zh-CN"/>
        </w:rPr>
        <w:t>Please note that the device receiver sensitivity will depends on the device type (i.e. device type A/B/C) and the receiver architecture</w:t>
      </w:r>
      <w:r w:rsidR="00EA1208">
        <w:rPr>
          <w:rFonts w:eastAsiaTheme="minorEastAsia"/>
          <w:lang w:eastAsia="zh-CN"/>
        </w:rPr>
        <w:t>, but it can be expected that even for device type C which has higher device capabilities than the other 2 types, the</w:t>
      </w:r>
      <w:r w:rsidR="00EA1208" w:rsidRPr="00EA1208">
        <w:rPr>
          <w:rFonts w:eastAsiaTheme="minorEastAsia"/>
          <w:lang w:eastAsia="zh-CN"/>
        </w:rPr>
        <w:t xml:space="preserve"> </w:t>
      </w:r>
      <w:r w:rsidR="00EA1208">
        <w:rPr>
          <w:rFonts w:eastAsiaTheme="minorEastAsia"/>
          <w:lang w:eastAsia="zh-CN"/>
        </w:rPr>
        <w:t>receiver sensitivity will be still much lower that that of legacy cellular terminal. Therefore, the DL coverage of Ambient IoT will be smaller than legacy cellular system. In addition, the device transmission power of both device types supporting backscattering and active transmission will be much lower than that of legacy terminal (i.e. Typically, maximum transmission power is 23dBm for NR/LTE/NB-IoT terminal)</w:t>
      </w:r>
      <w:r w:rsidR="00857404">
        <w:rPr>
          <w:rFonts w:eastAsiaTheme="minorEastAsia"/>
          <w:lang w:eastAsia="zh-CN"/>
        </w:rPr>
        <w:t xml:space="preserve">. For example, the transmission power of active transmission will be lower than X dBm (e.g. maybe X =0 is a reasonable value) considering the power constraints. For backscattering, the device output power will be even lower considering the pathloss and backscattering loss. Therefore, the UL coverage will also be much smaller than that of legacy system. </w:t>
      </w:r>
      <w:r w:rsidR="00EA1208">
        <w:rPr>
          <w:rFonts w:eastAsiaTheme="minorEastAsia"/>
          <w:lang w:eastAsia="zh-CN"/>
        </w:rPr>
        <w:t xml:space="preserve"> </w:t>
      </w:r>
      <w:r w:rsidR="00A63C35">
        <w:rPr>
          <w:rFonts w:eastAsiaTheme="minorEastAsia"/>
          <w:lang w:eastAsia="zh-CN"/>
        </w:rPr>
        <w:t>So, it is difficult to reuse the existing cellular infrastructure for topology 1 and i</w:t>
      </w:r>
      <w:r w:rsidR="00C5196B">
        <w:rPr>
          <w:rFonts w:eastAsiaTheme="minorEastAsia"/>
          <w:lang w:eastAsia="zh-CN"/>
        </w:rPr>
        <w:t xml:space="preserve">t is </w:t>
      </w:r>
      <w:r w:rsidR="00D40467">
        <w:rPr>
          <w:rFonts w:eastAsiaTheme="minorEastAsia"/>
          <w:lang w:eastAsia="zh-CN"/>
        </w:rPr>
        <w:t xml:space="preserve">suitable </w:t>
      </w:r>
      <w:r w:rsidR="00C5196B">
        <w:rPr>
          <w:rFonts w:eastAsiaTheme="minorEastAsia"/>
          <w:lang w:eastAsia="zh-CN"/>
        </w:rPr>
        <w:t xml:space="preserve">to provide network coverage for </w:t>
      </w:r>
      <w:r w:rsidR="000F25CC">
        <w:rPr>
          <w:rFonts w:eastAsiaTheme="minorEastAsia"/>
          <w:lang w:eastAsia="zh-CN"/>
        </w:rPr>
        <w:t xml:space="preserve">specific areas for </w:t>
      </w:r>
      <w:r w:rsidR="00C5196B">
        <w:rPr>
          <w:rFonts w:eastAsiaTheme="minorEastAsia"/>
          <w:lang w:eastAsia="zh-CN"/>
        </w:rPr>
        <w:t>various</w:t>
      </w:r>
      <w:r w:rsidR="00D40467">
        <w:rPr>
          <w:rFonts w:eastAsiaTheme="minorEastAsia"/>
          <w:lang w:eastAsia="zh-CN"/>
        </w:rPr>
        <w:t xml:space="preserve"> verticals</w:t>
      </w:r>
      <w:r w:rsidR="001B47FC">
        <w:rPr>
          <w:rFonts w:eastAsiaTheme="minorEastAsia"/>
          <w:lang w:eastAsia="zh-CN"/>
        </w:rPr>
        <w:t xml:space="preserve"> application</w:t>
      </w:r>
      <w:r w:rsidR="00D40467">
        <w:rPr>
          <w:rFonts w:eastAsiaTheme="minorEastAsia"/>
          <w:lang w:eastAsia="zh-CN"/>
        </w:rPr>
        <w:t>, such as logistics</w:t>
      </w:r>
      <w:r w:rsidR="00422B07">
        <w:rPr>
          <w:rFonts w:eastAsiaTheme="minorEastAsia"/>
          <w:lang w:eastAsia="zh-CN"/>
        </w:rPr>
        <w:t>, warehouse</w:t>
      </w:r>
      <w:r w:rsidR="00D40467">
        <w:rPr>
          <w:rFonts w:eastAsiaTheme="minorEastAsia"/>
          <w:lang w:eastAsia="zh-CN"/>
        </w:rPr>
        <w:t xml:space="preserve"> and manufacturing</w:t>
      </w:r>
      <w:r w:rsidR="00422B07">
        <w:rPr>
          <w:rFonts w:eastAsiaTheme="minorEastAsia"/>
          <w:lang w:eastAsia="zh-CN"/>
        </w:rPr>
        <w:t xml:space="preserve"> etc</w:t>
      </w:r>
      <w:r w:rsidR="00D40467">
        <w:rPr>
          <w:rFonts w:eastAsiaTheme="minorEastAsia"/>
          <w:lang w:eastAsia="zh-CN"/>
        </w:rPr>
        <w:t>.</w:t>
      </w:r>
      <w:r w:rsidR="00D40467" w:rsidRPr="00D40467">
        <w:rPr>
          <w:rFonts w:eastAsiaTheme="minorEastAsia"/>
          <w:lang w:eastAsia="zh-CN"/>
        </w:rPr>
        <w:t xml:space="preserve"> </w:t>
      </w:r>
    </w:p>
    <w:p w14:paraId="58243AC5" w14:textId="77777777" w:rsidR="00A16DE2" w:rsidRDefault="00A16DE2" w:rsidP="00A16DE2">
      <w:pPr>
        <w:pStyle w:val="TH"/>
      </w:pPr>
      <w:r>
        <w:rPr>
          <w:noProof/>
          <w:lang w:val="en-US" w:eastAsia="zh-CN"/>
        </w:rPr>
        <w:drawing>
          <wp:inline distT="0" distB="0" distL="0" distR="0" wp14:anchorId="7CCD353A" wp14:editId="677FE42F">
            <wp:extent cx="2548551" cy="1256577"/>
            <wp:effectExtent l="0" t="0" r="0" b="127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57047" cy="1260766"/>
                    </a:xfrm>
                    <a:prstGeom prst="rect">
                      <a:avLst/>
                    </a:prstGeom>
                    <a:noFill/>
                    <a:ln>
                      <a:noFill/>
                    </a:ln>
                  </pic:spPr>
                </pic:pic>
              </a:graphicData>
            </a:graphic>
          </wp:inline>
        </w:drawing>
      </w:r>
    </w:p>
    <w:p w14:paraId="00EF70F6" w14:textId="77777777" w:rsidR="00A16DE2" w:rsidRPr="00A44489" w:rsidRDefault="00A16DE2" w:rsidP="00A16DE2">
      <w:pPr>
        <w:pStyle w:val="TF"/>
        <w:rPr>
          <w:rFonts w:ascii="Times New Roman" w:hAnsi="Times New Roman"/>
          <w:b w:val="0"/>
        </w:rPr>
      </w:pPr>
      <w:r w:rsidRPr="00A44489">
        <w:rPr>
          <w:rFonts w:ascii="Times New Roman" w:hAnsi="Times New Roman"/>
          <w:b w:val="0"/>
        </w:rPr>
        <w:t>Figure 2.2-2: Topology 2</w:t>
      </w:r>
    </w:p>
    <w:p w14:paraId="63924FB9" w14:textId="32BF08EF" w:rsidR="00C1424C" w:rsidRDefault="000F25CC" w:rsidP="00A16DE2">
      <w:pPr>
        <w:pStyle w:val="a0"/>
        <w:ind w:left="420"/>
        <w:rPr>
          <w:rFonts w:eastAsiaTheme="minorEastAsia"/>
          <w:lang w:eastAsia="zh-CN"/>
        </w:rPr>
      </w:pPr>
      <w:r>
        <w:rPr>
          <w:rFonts w:eastAsiaTheme="minorEastAsia"/>
          <w:lang w:eastAsia="zh-CN"/>
        </w:rPr>
        <w:t>In t</w:t>
      </w:r>
      <w:r w:rsidR="00D40467">
        <w:rPr>
          <w:rFonts w:eastAsiaTheme="minorEastAsia"/>
          <w:lang w:eastAsia="zh-CN"/>
        </w:rPr>
        <w:t>opology 2</w:t>
      </w:r>
      <w:r>
        <w:rPr>
          <w:rFonts w:eastAsiaTheme="minorEastAsia"/>
          <w:lang w:eastAsia="zh-CN"/>
        </w:rPr>
        <w:t xml:space="preserve">, </w:t>
      </w:r>
      <w:r w:rsidR="00AD751C">
        <w:rPr>
          <w:rFonts w:eastAsiaTheme="minorEastAsia"/>
          <w:lang w:eastAsia="zh-CN"/>
        </w:rPr>
        <w:t xml:space="preserve">there is intermediate Node/UE between the </w:t>
      </w:r>
      <w:proofErr w:type="spellStart"/>
      <w:r w:rsidR="00AD751C">
        <w:rPr>
          <w:rFonts w:eastAsiaTheme="minorEastAsia"/>
          <w:lang w:eastAsia="zh-CN"/>
        </w:rPr>
        <w:t>gNB</w:t>
      </w:r>
      <w:proofErr w:type="spellEnd"/>
      <w:r w:rsidR="00AD751C">
        <w:rPr>
          <w:rFonts w:eastAsiaTheme="minorEastAsia"/>
          <w:lang w:eastAsia="zh-CN"/>
        </w:rPr>
        <w:t xml:space="preserve"> </w:t>
      </w:r>
      <w:r w:rsidR="00AD751C">
        <w:rPr>
          <w:rFonts w:eastAsiaTheme="minorEastAsia" w:hint="eastAsia"/>
          <w:lang w:eastAsia="zh-CN"/>
        </w:rPr>
        <w:t>and</w:t>
      </w:r>
      <w:r w:rsidR="00AD751C">
        <w:rPr>
          <w:rFonts w:eastAsiaTheme="minorEastAsia"/>
          <w:lang w:eastAsia="zh-CN"/>
        </w:rPr>
        <w:t xml:space="preserve"> Ambient IoT devices,</w:t>
      </w:r>
      <w:r w:rsidR="00AD751C">
        <w:rPr>
          <w:rFonts w:eastAsiaTheme="minorEastAsia" w:hint="eastAsia"/>
          <w:lang w:eastAsia="zh-CN"/>
        </w:rPr>
        <w:t xml:space="preserve"> </w:t>
      </w:r>
      <w:r>
        <w:rPr>
          <w:rFonts w:eastAsiaTheme="minorEastAsia"/>
          <w:lang w:eastAsia="zh-CN"/>
        </w:rPr>
        <w:t>it</w:t>
      </w:r>
      <w:r w:rsidR="00D40467">
        <w:rPr>
          <w:rFonts w:eastAsiaTheme="minorEastAsia"/>
          <w:lang w:eastAsia="zh-CN"/>
        </w:rPr>
        <w:t xml:space="preserve"> is </w:t>
      </w:r>
      <w:r>
        <w:rPr>
          <w:rFonts w:eastAsiaTheme="minorEastAsia"/>
          <w:lang w:eastAsia="zh-CN"/>
        </w:rPr>
        <w:t xml:space="preserve">able </w:t>
      </w:r>
      <w:r w:rsidR="00D40467">
        <w:rPr>
          <w:rFonts w:eastAsiaTheme="minorEastAsia"/>
          <w:lang w:eastAsia="zh-CN"/>
        </w:rPr>
        <w:t xml:space="preserve">to extend the coverage of Ambient IoT </w:t>
      </w:r>
      <w:r w:rsidR="00AD751C">
        <w:rPr>
          <w:rFonts w:eastAsiaTheme="minorEastAsia"/>
          <w:lang w:eastAsia="zh-CN"/>
        </w:rPr>
        <w:t xml:space="preserve">thanks to the good coverage of the </w:t>
      </w:r>
      <w:r w:rsidR="00D40467">
        <w:rPr>
          <w:rFonts w:eastAsiaTheme="minorEastAsia"/>
          <w:lang w:eastAsia="zh-CN"/>
        </w:rPr>
        <w:t>intermediate Node</w:t>
      </w:r>
      <w:r w:rsidR="00AD751C">
        <w:rPr>
          <w:rFonts w:eastAsiaTheme="minorEastAsia"/>
          <w:lang w:eastAsia="zh-CN"/>
        </w:rPr>
        <w:t>/</w:t>
      </w:r>
      <w:r w:rsidR="00D40467">
        <w:rPr>
          <w:rFonts w:eastAsiaTheme="minorEastAsia"/>
          <w:lang w:eastAsia="zh-CN"/>
        </w:rPr>
        <w:t>UE</w:t>
      </w:r>
      <w:r w:rsidR="00A1467F">
        <w:rPr>
          <w:rFonts w:eastAsiaTheme="minorEastAsia"/>
          <w:lang w:eastAsia="zh-CN"/>
        </w:rPr>
        <w:t>.</w:t>
      </w:r>
      <w:r w:rsidR="00A16DE2">
        <w:rPr>
          <w:rFonts w:eastAsiaTheme="minorEastAsia"/>
          <w:lang w:eastAsia="zh-CN"/>
        </w:rPr>
        <w:t xml:space="preserve"> So, with topology 2, it can provide same coverage as legacy cellular system. Therefore, the distinguished advantage of topology 2 is it</w:t>
      </w:r>
      <w:r>
        <w:rPr>
          <w:rFonts w:eastAsiaTheme="minorEastAsia"/>
          <w:lang w:eastAsia="zh-CN"/>
        </w:rPr>
        <w:t xml:space="preserve"> </w:t>
      </w:r>
      <w:r w:rsidR="00D40467">
        <w:rPr>
          <w:rFonts w:eastAsiaTheme="minorEastAsia"/>
          <w:lang w:eastAsia="zh-CN"/>
        </w:rPr>
        <w:t xml:space="preserve">can </w:t>
      </w:r>
      <w:r w:rsidR="00A16DE2">
        <w:rPr>
          <w:rFonts w:eastAsiaTheme="minorEastAsia"/>
          <w:lang w:eastAsia="zh-CN"/>
        </w:rPr>
        <w:t xml:space="preserve">well </w:t>
      </w:r>
      <w:r w:rsidR="00D40467">
        <w:rPr>
          <w:rFonts w:eastAsiaTheme="minorEastAsia"/>
          <w:lang w:eastAsia="zh-CN"/>
        </w:rPr>
        <w:t xml:space="preserve">facilitate </w:t>
      </w:r>
      <w:r>
        <w:rPr>
          <w:rFonts w:eastAsiaTheme="minorEastAsia"/>
          <w:lang w:eastAsia="zh-CN"/>
        </w:rPr>
        <w:t>to reuse</w:t>
      </w:r>
      <w:r w:rsidR="00D40467">
        <w:rPr>
          <w:rFonts w:eastAsiaTheme="minorEastAsia"/>
          <w:lang w:eastAsia="zh-CN"/>
        </w:rPr>
        <w:t xml:space="preserve"> the existing cellular network </w:t>
      </w:r>
      <w:hyperlink r:id="rId10" w:history="1">
        <w:r w:rsidR="00D40467" w:rsidRPr="00D40467">
          <w:rPr>
            <w:rFonts w:eastAsiaTheme="minorEastAsia"/>
          </w:rPr>
          <w:t>infrastructure</w:t>
        </w:r>
      </w:hyperlink>
      <w:r>
        <w:rPr>
          <w:rFonts w:eastAsiaTheme="minorEastAsia"/>
        </w:rPr>
        <w:t xml:space="preserve"> to support Ambient IoT</w:t>
      </w:r>
      <w:r w:rsidR="00A16DE2">
        <w:rPr>
          <w:rFonts w:eastAsiaTheme="minorEastAsia"/>
        </w:rPr>
        <w:t xml:space="preserve"> with relatively small and acceptable deployment cost</w:t>
      </w:r>
      <w:r w:rsidR="00D40467">
        <w:rPr>
          <w:rFonts w:eastAsiaTheme="minorEastAsia"/>
          <w:lang w:eastAsia="zh-CN"/>
        </w:rPr>
        <w:t>.</w:t>
      </w:r>
      <w:r w:rsidR="00A16DE2">
        <w:rPr>
          <w:rFonts w:eastAsiaTheme="minorEastAsia"/>
          <w:lang w:eastAsia="zh-CN"/>
        </w:rPr>
        <w:t xml:space="preserve"> Another merit for topology 2 is that it can provide much better wireless power transfer than in topology 1 since there can be sufficient intermediate nodes deployed due to its lower cost and smaller size </w:t>
      </w:r>
      <w:r w:rsidR="007B576C">
        <w:rPr>
          <w:rFonts w:eastAsiaTheme="minorEastAsia"/>
          <w:lang w:eastAsia="zh-CN"/>
        </w:rPr>
        <w:t xml:space="preserve">than </w:t>
      </w:r>
      <w:r w:rsidR="00A16DE2">
        <w:rPr>
          <w:rFonts w:eastAsiaTheme="minorEastAsia"/>
          <w:lang w:eastAsia="zh-CN"/>
        </w:rPr>
        <w:t xml:space="preserve">that of </w:t>
      </w:r>
      <w:proofErr w:type="spellStart"/>
      <w:r w:rsidR="00A16DE2">
        <w:rPr>
          <w:rFonts w:eastAsiaTheme="minorEastAsia"/>
          <w:lang w:eastAsia="zh-CN"/>
        </w:rPr>
        <w:t>gNB</w:t>
      </w:r>
      <w:proofErr w:type="spellEnd"/>
      <w:r w:rsidR="00A16DE2">
        <w:rPr>
          <w:rFonts w:eastAsiaTheme="minorEastAsia"/>
          <w:lang w:eastAsia="zh-CN"/>
        </w:rPr>
        <w:t xml:space="preserve">. Please note that, although many kinds of ambient power sources are considered to power Ambient IoT devices, the most controllable one is still wireless radio waves. It can be applicable in most of use cases and scenarios without deployment restrictions as other ambient power (e.g. device using solar power can only work in outdoor and in daytime, device using vibration power can only be powered when there is motion). </w:t>
      </w:r>
      <w:r w:rsidR="00C1424C">
        <w:rPr>
          <w:rFonts w:eastAsiaTheme="minorEastAsia"/>
          <w:lang w:eastAsia="zh-CN"/>
        </w:rPr>
        <w:t>One example is shown in Figure 2.2-3a, the intermediate node can help to extend the coverage of both Ambient IoT commutation and wireless power transfer</w:t>
      </w:r>
      <w:r w:rsidR="009145E2">
        <w:rPr>
          <w:rFonts w:eastAsiaTheme="minorEastAsia"/>
          <w:lang w:eastAsia="zh-CN"/>
        </w:rPr>
        <w:t xml:space="preserve"> even in indoor case</w:t>
      </w:r>
      <w:r w:rsidR="00C1424C">
        <w:rPr>
          <w:rFonts w:eastAsiaTheme="minorEastAsia"/>
          <w:lang w:eastAsia="zh-CN"/>
        </w:rPr>
        <w:t xml:space="preserve">, </w:t>
      </w:r>
      <w:r w:rsidR="009145E2">
        <w:rPr>
          <w:rFonts w:eastAsiaTheme="minorEastAsia"/>
          <w:lang w:eastAsia="zh-CN"/>
        </w:rPr>
        <w:t>which</w:t>
      </w:r>
      <w:r w:rsidR="00C1424C">
        <w:rPr>
          <w:rFonts w:eastAsiaTheme="minorEastAsia"/>
          <w:lang w:eastAsia="zh-CN"/>
        </w:rPr>
        <w:t xml:space="preserve"> is very important for the scenarios with blocking issues.  </w:t>
      </w:r>
    </w:p>
    <w:p w14:paraId="607CC325" w14:textId="1D3A606F" w:rsidR="00A16DE2" w:rsidRDefault="00A16DE2" w:rsidP="00A16DE2">
      <w:pPr>
        <w:pStyle w:val="a0"/>
        <w:ind w:left="420"/>
        <w:rPr>
          <w:rFonts w:eastAsiaTheme="minorEastAsia"/>
          <w:lang w:eastAsia="zh-CN"/>
        </w:rPr>
      </w:pPr>
      <w:r>
        <w:rPr>
          <w:rFonts w:eastAsiaTheme="minorEastAsia"/>
          <w:lang w:eastAsia="zh-CN"/>
        </w:rPr>
        <w:t xml:space="preserve">In addition, the intermediate node can </w:t>
      </w:r>
      <w:r w:rsidR="008331B9">
        <w:rPr>
          <w:rFonts w:eastAsiaTheme="minorEastAsia"/>
          <w:lang w:eastAsia="zh-CN"/>
        </w:rPr>
        <w:t>work even in high-speed scenario, this is very important and essential for some of the use cases. O</w:t>
      </w:r>
      <w:r w:rsidR="008331B9">
        <w:rPr>
          <w:rFonts w:eastAsiaTheme="minorEastAsia" w:hint="eastAsia"/>
          <w:lang w:eastAsia="zh-CN"/>
        </w:rPr>
        <w:t>ne</w:t>
      </w:r>
      <w:r w:rsidR="008331B9">
        <w:rPr>
          <w:rFonts w:eastAsiaTheme="minorEastAsia"/>
          <w:lang w:eastAsia="zh-CN"/>
        </w:rPr>
        <w:t xml:space="preserve"> example is shown in Figure 2.2-3</w:t>
      </w:r>
      <w:r w:rsidR="00C1424C">
        <w:rPr>
          <w:rFonts w:eastAsiaTheme="minorEastAsia"/>
          <w:lang w:eastAsia="zh-CN"/>
        </w:rPr>
        <w:t>b</w:t>
      </w:r>
      <w:r w:rsidR="008331B9">
        <w:rPr>
          <w:rFonts w:eastAsiaTheme="minorEastAsia"/>
          <w:lang w:eastAsia="zh-CN"/>
        </w:rPr>
        <w:t xml:space="preserve">, with topology 2, the intermediate node in a truck can collect the real-time temperatures of the fresh food even when the truck is </w:t>
      </w:r>
      <w:r w:rsidR="00C1424C">
        <w:rPr>
          <w:rFonts w:eastAsiaTheme="minorEastAsia"/>
          <w:lang w:eastAsia="zh-CN"/>
        </w:rPr>
        <w:t>running</w:t>
      </w:r>
      <w:r w:rsidR="008331B9">
        <w:rPr>
          <w:rFonts w:eastAsiaTheme="minorEastAsia"/>
          <w:lang w:eastAsia="zh-CN"/>
        </w:rPr>
        <w:t xml:space="preserve"> on a highway.   </w:t>
      </w:r>
    </w:p>
    <w:p w14:paraId="0B3CC5BA" w14:textId="2997C5A5" w:rsidR="00C1424C" w:rsidRDefault="00C1424C" w:rsidP="00A16DE2">
      <w:pPr>
        <w:pStyle w:val="a0"/>
        <w:ind w:left="420"/>
        <w:rPr>
          <w:rFonts w:eastAsiaTheme="minorEastAsia"/>
          <w:lang w:eastAsia="zh-CN"/>
        </w:rPr>
      </w:pPr>
      <w:r>
        <w:rPr>
          <w:noProof/>
        </w:rPr>
        <w:lastRenderedPageBreak/>
        <w:drawing>
          <wp:inline distT="0" distB="0" distL="0" distR="0" wp14:anchorId="3E8625FB" wp14:editId="42734285">
            <wp:extent cx="2437224" cy="1862160"/>
            <wp:effectExtent l="0" t="0" r="1270" b="5080"/>
            <wp:docPr id="6" name="图片 5">
              <a:extLst xmlns:a="http://schemas.openxmlformats.org/drawingml/2006/main">
                <a:ext uri="{FF2B5EF4-FFF2-40B4-BE49-F238E27FC236}">
                  <a16:creationId xmlns:a16="http://schemas.microsoft.com/office/drawing/2014/main" id="{03C8DF14-5DDF-4315-8F9E-8BD75AC22B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03C8DF14-5DDF-4315-8F9E-8BD75AC22BC1}"/>
                        </a:ext>
                      </a:extLst>
                    </pic:cNvPr>
                    <pic:cNvPicPr>
                      <a:picLocks noChangeAspect="1"/>
                    </pic:cNvPicPr>
                  </pic:nvPicPr>
                  <pic:blipFill>
                    <a:blip r:embed="rId11"/>
                    <a:stretch>
                      <a:fillRect/>
                    </a:stretch>
                  </pic:blipFill>
                  <pic:spPr>
                    <a:xfrm>
                      <a:off x="0" y="0"/>
                      <a:ext cx="2449790" cy="1871761"/>
                    </a:xfrm>
                    <a:prstGeom prst="rect">
                      <a:avLst/>
                    </a:prstGeom>
                  </pic:spPr>
                </pic:pic>
              </a:graphicData>
            </a:graphic>
          </wp:inline>
        </w:drawing>
      </w:r>
      <w:r>
        <w:rPr>
          <w:rFonts w:eastAsiaTheme="minorEastAsia" w:hint="eastAsia"/>
          <w:lang w:eastAsia="zh-CN"/>
        </w:rPr>
        <w:t xml:space="preserve"> </w:t>
      </w:r>
      <w:r>
        <w:rPr>
          <w:rFonts w:eastAsiaTheme="minorEastAsia"/>
          <w:lang w:eastAsia="zh-CN"/>
        </w:rPr>
        <w:t xml:space="preserve">   </w:t>
      </w:r>
      <w:r>
        <w:rPr>
          <w:noProof/>
        </w:rPr>
        <w:drawing>
          <wp:inline distT="0" distB="0" distL="0" distR="0" wp14:anchorId="53050954" wp14:editId="4F2EEB28">
            <wp:extent cx="2608155" cy="1870755"/>
            <wp:effectExtent l="0" t="0" r="1905" b="0"/>
            <wp:docPr id="7" name="图片 6">
              <a:extLst xmlns:a="http://schemas.openxmlformats.org/drawingml/2006/main">
                <a:ext uri="{FF2B5EF4-FFF2-40B4-BE49-F238E27FC236}">
                  <a16:creationId xmlns:a16="http://schemas.microsoft.com/office/drawing/2014/main" id="{AB6A3303-C4F3-46EA-A9C2-A058D8D26D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AB6A3303-C4F3-46EA-A9C2-A058D8D26D16}"/>
                        </a:ext>
                      </a:extLst>
                    </pic:cNvPr>
                    <pic:cNvPicPr>
                      <a:picLocks noChangeAspect="1"/>
                    </pic:cNvPicPr>
                  </pic:nvPicPr>
                  <pic:blipFill>
                    <a:blip r:embed="rId12"/>
                    <a:stretch>
                      <a:fillRect/>
                    </a:stretch>
                  </pic:blipFill>
                  <pic:spPr>
                    <a:xfrm>
                      <a:off x="0" y="0"/>
                      <a:ext cx="2618674" cy="1878300"/>
                    </a:xfrm>
                    <a:prstGeom prst="rect">
                      <a:avLst/>
                    </a:prstGeom>
                  </pic:spPr>
                </pic:pic>
              </a:graphicData>
            </a:graphic>
          </wp:inline>
        </w:drawing>
      </w:r>
    </w:p>
    <w:p w14:paraId="63D2F7D5" w14:textId="06404512" w:rsidR="00C1424C" w:rsidRPr="00C1424C" w:rsidRDefault="00C1424C" w:rsidP="00C45960">
      <w:pPr>
        <w:pStyle w:val="a0"/>
        <w:numPr>
          <w:ilvl w:val="0"/>
          <w:numId w:val="12"/>
        </w:numPr>
        <w:rPr>
          <w:rFonts w:eastAsiaTheme="minorEastAsia"/>
          <w:lang w:eastAsia="zh-CN"/>
        </w:rPr>
      </w:pPr>
      <w:r>
        <w:rPr>
          <w:rFonts w:eastAsiaTheme="minorEastAsia"/>
          <w:lang w:eastAsia="zh-CN"/>
        </w:rPr>
        <w:t xml:space="preserve">                                                                          (b)</w:t>
      </w:r>
    </w:p>
    <w:p w14:paraId="35693C58" w14:textId="33FEC6E2" w:rsidR="00A16DE2" w:rsidRDefault="00C1424C" w:rsidP="00C1424C">
      <w:pPr>
        <w:pStyle w:val="a0"/>
        <w:ind w:left="420"/>
        <w:jc w:val="center"/>
        <w:rPr>
          <w:rFonts w:eastAsiaTheme="minorEastAsia"/>
          <w:lang w:eastAsia="zh-CN"/>
        </w:rPr>
      </w:pPr>
      <w:r w:rsidRPr="00A44489">
        <w:t>Figure 2.2-</w:t>
      </w:r>
      <w:r>
        <w:t>3</w:t>
      </w:r>
      <w:r w:rsidRPr="00A44489">
        <w:t>: Topology 2</w:t>
      </w:r>
      <w:r>
        <w:t xml:space="preserve"> extend</w:t>
      </w:r>
      <w:r w:rsidR="006948E9">
        <w:t>s</w:t>
      </w:r>
      <w:r>
        <w:t xml:space="preserve"> coverage for various application</w:t>
      </w:r>
      <w:r w:rsidR="006948E9">
        <w:t>s</w:t>
      </w:r>
    </w:p>
    <w:p w14:paraId="4775FC26" w14:textId="6B168DA1" w:rsidR="003E0853" w:rsidRDefault="00C96317" w:rsidP="00C96317">
      <w:pPr>
        <w:pStyle w:val="a0"/>
        <w:ind w:leftChars="200" w:left="400"/>
        <w:rPr>
          <w:rFonts w:eastAsiaTheme="minorEastAsia"/>
          <w:lang w:eastAsia="zh-CN"/>
        </w:rPr>
      </w:pPr>
      <w:r>
        <w:rPr>
          <w:rFonts w:eastAsiaTheme="minorEastAsia"/>
          <w:lang w:eastAsia="zh-CN"/>
        </w:rPr>
        <w:t>In t</w:t>
      </w:r>
      <w:r w:rsidR="00D40467">
        <w:rPr>
          <w:rFonts w:eastAsiaTheme="minorEastAsia"/>
          <w:lang w:eastAsia="zh-CN"/>
        </w:rPr>
        <w:t>opology 4</w:t>
      </w:r>
      <w:r>
        <w:rPr>
          <w:rFonts w:eastAsiaTheme="minorEastAsia"/>
          <w:lang w:eastAsia="zh-CN"/>
        </w:rPr>
        <w:t>, Ambient IoT device communicate</w:t>
      </w:r>
      <w:r w:rsidR="003E0853">
        <w:rPr>
          <w:rFonts w:eastAsiaTheme="minorEastAsia"/>
          <w:lang w:eastAsia="zh-CN"/>
        </w:rPr>
        <w:t>s</w:t>
      </w:r>
      <w:r>
        <w:rPr>
          <w:rFonts w:eastAsiaTheme="minorEastAsia"/>
          <w:lang w:eastAsia="zh-CN"/>
        </w:rPr>
        <w:t xml:space="preserve"> with a UE and the endpoint of the </w:t>
      </w:r>
      <w:r w:rsidR="00FA3612">
        <w:rPr>
          <w:rFonts w:eastAsiaTheme="minorEastAsia"/>
          <w:lang w:eastAsia="zh-CN"/>
        </w:rPr>
        <w:t xml:space="preserve">collected </w:t>
      </w:r>
      <w:r>
        <w:rPr>
          <w:rFonts w:eastAsiaTheme="minorEastAsia"/>
          <w:lang w:eastAsia="zh-CN"/>
        </w:rPr>
        <w:t>data is at the UE. It is</w:t>
      </w:r>
      <w:r w:rsidR="00D40467">
        <w:rPr>
          <w:rFonts w:eastAsiaTheme="minorEastAsia"/>
          <w:lang w:eastAsia="zh-CN"/>
        </w:rPr>
        <w:t xml:space="preserve"> applicable for use cases such as smart home or indoor positioning</w:t>
      </w:r>
      <w:r w:rsidR="001B47FC">
        <w:rPr>
          <w:rFonts w:eastAsiaTheme="minorEastAsia"/>
          <w:lang w:eastAsia="zh-CN"/>
        </w:rPr>
        <w:t xml:space="preserve"> etc</w:t>
      </w:r>
      <w:r w:rsidR="00D40467">
        <w:rPr>
          <w:rFonts w:eastAsiaTheme="minorEastAsia"/>
          <w:lang w:eastAsia="zh-CN"/>
        </w:rPr>
        <w:t>.</w:t>
      </w:r>
      <w:r w:rsidR="00FA3612">
        <w:rPr>
          <w:rFonts w:eastAsiaTheme="minorEastAsia"/>
          <w:lang w:eastAsia="zh-CN"/>
        </w:rPr>
        <w:t xml:space="preserve"> </w:t>
      </w:r>
      <w:r w:rsidR="005B4B4F">
        <w:rPr>
          <w:rFonts w:eastAsiaTheme="minorEastAsia"/>
          <w:lang w:eastAsia="zh-CN"/>
        </w:rPr>
        <w:t>W</w:t>
      </w:r>
      <w:r w:rsidR="00FA3612">
        <w:rPr>
          <w:rFonts w:eastAsiaTheme="minorEastAsia"/>
          <w:lang w:eastAsia="zh-CN"/>
        </w:rPr>
        <w:t xml:space="preserve">ithout the involvement of the network, it is difficult to operate in licensed band with topology 4. It can be further studied for unlicensed band operation in later release. </w:t>
      </w:r>
    </w:p>
    <w:p w14:paraId="679F1AF1" w14:textId="77777777" w:rsidR="004E707F" w:rsidRDefault="004E707F" w:rsidP="004E707F">
      <w:pPr>
        <w:pStyle w:val="TH"/>
      </w:pPr>
      <w:r>
        <w:rPr>
          <w:noProof/>
          <w:lang w:val="en-US" w:eastAsia="zh-CN"/>
        </w:rPr>
        <w:drawing>
          <wp:inline distT="0" distB="0" distL="0" distR="0" wp14:anchorId="7A1162F6" wp14:editId="245668E9">
            <wp:extent cx="2082297" cy="1165900"/>
            <wp:effectExtent l="0" t="0" r="0" b="0"/>
            <wp:docPr id="1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94008" cy="1172457"/>
                    </a:xfrm>
                    <a:prstGeom prst="rect">
                      <a:avLst/>
                    </a:prstGeom>
                    <a:noFill/>
                    <a:ln>
                      <a:noFill/>
                    </a:ln>
                  </pic:spPr>
                </pic:pic>
              </a:graphicData>
            </a:graphic>
          </wp:inline>
        </w:drawing>
      </w:r>
    </w:p>
    <w:p w14:paraId="5DD972AE" w14:textId="22A94FF3" w:rsidR="004E707F" w:rsidRPr="00A44489" w:rsidRDefault="004E707F" w:rsidP="004E707F">
      <w:pPr>
        <w:pStyle w:val="TF"/>
        <w:rPr>
          <w:rFonts w:ascii="Times New Roman" w:hAnsi="Times New Roman"/>
          <w:b w:val="0"/>
        </w:rPr>
      </w:pPr>
      <w:r w:rsidRPr="00A44489">
        <w:rPr>
          <w:rFonts w:ascii="Times New Roman" w:hAnsi="Times New Roman"/>
          <w:b w:val="0"/>
        </w:rPr>
        <w:t>Figure 2.2-</w:t>
      </w:r>
      <w:r w:rsidR="004E7EB6">
        <w:rPr>
          <w:rFonts w:ascii="Times New Roman" w:hAnsi="Times New Roman"/>
          <w:b w:val="0"/>
        </w:rPr>
        <w:t>4</w:t>
      </w:r>
      <w:r w:rsidRPr="00A44489">
        <w:rPr>
          <w:rFonts w:ascii="Times New Roman" w:hAnsi="Times New Roman"/>
          <w:b w:val="0"/>
        </w:rPr>
        <w:t>: Topology 4</w:t>
      </w:r>
    </w:p>
    <w:p w14:paraId="1EF5FF57" w14:textId="0C79553B" w:rsidR="00FC3C96" w:rsidRDefault="003E0853" w:rsidP="00191C63">
      <w:pPr>
        <w:pStyle w:val="a0"/>
        <w:ind w:leftChars="200" w:left="400"/>
        <w:rPr>
          <w:rFonts w:eastAsiaTheme="minorEastAsia"/>
          <w:lang w:eastAsia="zh-CN"/>
        </w:rPr>
      </w:pPr>
      <w:r>
        <w:rPr>
          <w:rFonts w:eastAsiaTheme="minorEastAsia"/>
          <w:lang w:eastAsia="zh-CN"/>
        </w:rPr>
        <w:t>In t</w:t>
      </w:r>
      <w:r w:rsidR="004E707F">
        <w:rPr>
          <w:rFonts w:eastAsiaTheme="minorEastAsia"/>
          <w:lang w:eastAsia="zh-CN"/>
        </w:rPr>
        <w:t>o</w:t>
      </w:r>
      <w:r>
        <w:rPr>
          <w:rFonts w:eastAsiaTheme="minorEastAsia"/>
          <w:lang w:eastAsia="zh-CN"/>
        </w:rPr>
        <w:t xml:space="preserve">pology 3, an intermediate Node or a UE helps to </w:t>
      </w:r>
      <w:r w:rsidR="002F71AD">
        <w:rPr>
          <w:rFonts w:eastAsiaTheme="minorEastAsia"/>
          <w:lang w:eastAsia="zh-CN"/>
        </w:rPr>
        <w:t>assist</w:t>
      </w:r>
      <w:r>
        <w:rPr>
          <w:rFonts w:eastAsiaTheme="minorEastAsia"/>
          <w:lang w:eastAsia="zh-CN"/>
        </w:rPr>
        <w:t xml:space="preserve"> DL reception</w:t>
      </w:r>
      <w:r w:rsidR="00C704D3">
        <w:rPr>
          <w:rFonts w:eastAsiaTheme="minorEastAsia"/>
          <w:lang w:eastAsia="zh-CN"/>
        </w:rPr>
        <w:t xml:space="preserve"> </w:t>
      </w:r>
      <w:r w:rsidR="002F71AD">
        <w:rPr>
          <w:rFonts w:eastAsiaTheme="minorEastAsia"/>
          <w:lang w:eastAsia="zh-CN"/>
        </w:rPr>
        <w:t>(</w:t>
      </w:r>
      <w:r w:rsidR="002F71AD" w:rsidRPr="00A44489">
        <w:t>Figure 2.2-</w:t>
      </w:r>
      <w:r w:rsidR="00ED17CC">
        <w:t>5</w:t>
      </w:r>
      <w:r w:rsidR="002F71AD">
        <w:t>a</w:t>
      </w:r>
      <w:r w:rsidR="002F71AD">
        <w:rPr>
          <w:rFonts w:eastAsiaTheme="minorEastAsia"/>
          <w:lang w:eastAsia="zh-CN"/>
        </w:rPr>
        <w:t>)</w:t>
      </w:r>
      <w:r>
        <w:rPr>
          <w:rFonts w:eastAsiaTheme="minorEastAsia"/>
          <w:lang w:eastAsia="zh-CN"/>
        </w:rPr>
        <w:t xml:space="preserve"> or UL transmission</w:t>
      </w:r>
      <w:r w:rsidR="00C704D3">
        <w:rPr>
          <w:rFonts w:eastAsiaTheme="minorEastAsia"/>
          <w:lang w:eastAsia="zh-CN"/>
        </w:rPr>
        <w:t xml:space="preserve"> </w:t>
      </w:r>
      <w:r w:rsidR="002F71AD">
        <w:rPr>
          <w:rFonts w:eastAsiaTheme="minorEastAsia"/>
          <w:lang w:eastAsia="zh-CN"/>
        </w:rPr>
        <w:t>(</w:t>
      </w:r>
      <w:r w:rsidR="002F71AD" w:rsidRPr="00A44489">
        <w:t>Figure 2.2-</w:t>
      </w:r>
      <w:r w:rsidR="00ED17CC">
        <w:t>5</w:t>
      </w:r>
      <w:r w:rsidR="002F71AD">
        <w:t>b)</w:t>
      </w:r>
      <w:r>
        <w:rPr>
          <w:rFonts w:eastAsiaTheme="minorEastAsia"/>
          <w:lang w:eastAsia="zh-CN"/>
        </w:rPr>
        <w:t xml:space="preserve">.  </w:t>
      </w:r>
      <w:r w:rsidR="00C704D3">
        <w:rPr>
          <w:rFonts w:eastAsiaTheme="minorEastAsia"/>
          <w:lang w:eastAsia="zh-CN"/>
        </w:rPr>
        <w:t xml:space="preserve">Compared with topology 1 and topology 2, </w:t>
      </w:r>
      <w:r w:rsidR="00191C63">
        <w:rPr>
          <w:rFonts w:eastAsiaTheme="minorEastAsia"/>
          <w:lang w:eastAsia="zh-CN"/>
        </w:rPr>
        <w:t>topology 3 is more like of a compromise since in one direction it is direct link while in another it is indirect link.</w:t>
      </w:r>
      <w:r w:rsidR="00906925">
        <w:rPr>
          <w:rFonts w:eastAsiaTheme="minorEastAsia"/>
          <w:lang w:eastAsia="zh-CN"/>
        </w:rPr>
        <w:t xml:space="preserve"> </w:t>
      </w:r>
      <w:r w:rsidR="00501082">
        <w:rPr>
          <w:rFonts w:eastAsiaTheme="minorEastAsia"/>
          <w:lang w:eastAsia="zh-CN"/>
        </w:rPr>
        <w:t xml:space="preserve">In some scenario where the coverage of DL link is the </w:t>
      </w:r>
      <w:r w:rsidR="00791788">
        <w:rPr>
          <w:rFonts w:eastAsiaTheme="minorEastAsia"/>
          <w:lang w:eastAsia="zh-CN"/>
        </w:rPr>
        <w:t xml:space="preserve">bottleneck </w:t>
      </w:r>
      <w:r w:rsidR="00791788">
        <w:rPr>
          <w:rFonts w:eastAsiaTheme="minorEastAsia" w:hint="eastAsia"/>
          <w:lang w:eastAsia="zh-CN"/>
        </w:rPr>
        <w:t>or</w:t>
      </w:r>
      <w:r w:rsidR="00791788">
        <w:rPr>
          <w:rFonts w:eastAsiaTheme="minorEastAsia"/>
          <w:lang w:eastAsia="zh-CN"/>
        </w:rPr>
        <w:t xml:space="preserve"> where</w:t>
      </w:r>
      <w:r w:rsidR="00791788" w:rsidRPr="00791788">
        <w:rPr>
          <w:rFonts w:eastAsiaTheme="minorEastAsia"/>
          <w:lang w:eastAsia="zh-CN"/>
        </w:rPr>
        <w:t xml:space="preserve"> </w:t>
      </w:r>
      <w:r w:rsidR="00791788">
        <w:rPr>
          <w:rFonts w:eastAsiaTheme="minorEastAsia"/>
          <w:lang w:eastAsia="zh-CN"/>
        </w:rPr>
        <w:t xml:space="preserve">the coverage of </w:t>
      </w:r>
      <w:r w:rsidR="00791788">
        <w:rPr>
          <w:rFonts w:eastAsiaTheme="minorEastAsia"/>
          <w:lang w:eastAsia="zh-CN"/>
        </w:rPr>
        <w:t>U</w:t>
      </w:r>
      <w:r w:rsidR="00791788">
        <w:rPr>
          <w:rFonts w:eastAsiaTheme="minorEastAsia"/>
          <w:lang w:eastAsia="zh-CN"/>
        </w:rPr>
        <w:t xml:space="preserve">L link is the </w:t>
      </w:r>
      <w:r w:rsidR="00AF6CDE">
        <w:rPr>
          <w:rFonts w:eastAsiaTheme="minorEastAsia"/>
          <w:lang w:eastAsia="zh-CN"/>
        </w:rPr>
        <w:t xml:space="preserve">coverage </w:t>
      </w:r>
      <w:r w:rsidR="00BD0A6B">
        <w:rPr>
          <w:rFonts w:eastAsiaTheme="minorEastAsia"/>
          <w:lang w:eastAsia="zh-CN"/>
        </w:rPr>
        <w:t>bottleneck, it</w:t>
      </w:r>
      <w:r w:rsidR="00791788">
        <w:rPr>
          <w:rFonts w:eastAsiaTheme="minorEastAsia"/>
          <w:lang w:eastAsia="zh-CN"/>
        </w:rPr>
        <w:t xml:space="preserve"> can provide some benefit</w:t>
      </w:r>
      <w:r w:rsidR="00620CCF">
        <w:rPr>
          <w:rFonts w:eastAsiaTheme="minorEastAsia"/>
          <w:lang w:eastAsia="zh-CN"/>
        </w:rPr>
        <w:t>s</w:t>
      </w:r>
      <w:r w:rsidR="00791788">
        <w:rPr>
          <w:rFonts w:eastAsiaTheme="minorEastAsia"/>
          <w:lang w:eastAsia="zh-CN"/>
        </w:rPr>
        <w:t xml:space="preserve"> with </w:t>
      </w:r>
      <w:r w:rsidR="00791788">
        <w:rPr>
          <w:rFonts w:eastAsiaTheme="minorEastAsia"/>
          <w:lang w:eastAsia="zh-CN"/>
        </w:rPr>
        <w:t>topology 3</w:t>
      </w:r>
      <w:r w:rsidR="00791788">
        <w:rPr>
          <w:rFonts w:eastAsiaTheme="minorEastAsia"/>
          <w:lang w:eastAsia="zh-CN"/>
        </w:rPr>
        <w:t xml:space="preserve">. </w:t>
      </w:r>
    </w:p>
    <w:p w14:paraId="2D8AEED2" w14:textId="0EDC5C2D" w:rsidR="00191C63" w:rsidRPr="00191C63" w:rsidRDefault="00A04C22" w:rsidP="00191C63">
      <w:pPr>
        <w:pStyle w:val="a0"/>
        <w:ind w:leftChars="200" w:left="400"/>
        <w:rPr>
          <w:rFonts w:eastAsiaTheme="minorEastAsia"/>
          <w:lang w:eastAsia="zh-CN"/>
        </w:rPr>
      </w:pPr>
      <w:r>
        <w:t xml:space="preserve">  </w:t>
      </w:r>
      <w:r w:rsidR="00056C2A">
        <w:t xml:space="preserve"> </w:t>
      </w:r>
      <w:r w:rsidR="00056C2A">
        <w:rPr>
          <w:rFonts w:eastAsiaTheme="minorEastAsia"/>
          <w:lang w:eastAsia="zh-CN"/>
        </w:rPr>
        <w:t xml:space="preserve"> </w:t>
      </w:r>
    </w:p>
    <w:p w14:paraId="24A6E50F" w14:textId="03FDA63C" w:rsidR="006C191F" w:rsidRDefault="004E707F" w:rsidP="006C191F">
      <w:pPr>
        <w:pStyle w:val="TH"/>
        <w:rPr>
          <w:rFonts w:eastAsia="MS Mincho"/>
        </w:rPr>
      </w:pPr>
      <w:r>
        <w:rPr>
          <w:noProof/>
          <w:lang w:val="en-US" w:eastAsia="zh-CN"/>
        </w:rPr>
        <w:drawing>
          <wp:inline distT="0" distB="0" distL="0" distR="0" wp14:anchorId="169C3486" wp14:editId="6E93973C">
            <wp:extent cx="2154725" cy="1450017"/>
            <wp:effectExtent l="0" t="0" r="0" b="0"/>
            <wp:docPr id="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59450" cy="1453197"/>
                    </a:xfrm>
                    <a:prstGeom prst="rect">
                      <a:avLst/>
                    </a:prstGeom>
                    <a:noFill/>
                    <a:ln>
                      <a:noFill/>
                    </a:ln>
                  </pic:spPr>
                </pic:pic>
              </a:graphicData>
            </a:graphic>
          </wp:inline>
        </w:drawing>
      </w:r>
      <w:r>
        <w:rPr>
          <w:noProof/>
          <w:lang w:val="en-US" w:eastAsia="zh-CN"/>
        </w:rPr>
        <w:drawing>
          <wp:inline distT="0" distB="0" distL="0" distR="0" wp14:anchorId="622EA12B" wp14:editId="4CC59389">
            <wp:extent cx="2104930" cy="1316376"/>
            <wp:effectExtent l="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11562" cy="1320523"/>
                    </a:xfrm>
                    <a:prstGeom prst="rect">
                      <a:avLst/>
                    </a:prstGeom>
                    <a:noFill/>
                    <a:ln>
                      <a:noFill/>
                    </a:ln>
                  </pic:spPr>
                </pic:pic>
              </a:graphicData>
            </a:graphic>
          </wp:inline>
        </w:drawing>
      </w:r>
    </w:p>
    <w:p w14:paraId="34DEFE60" w14:textId="57FACA5B" w:rsidR="006C191F" w:rsidRPr="006C191F" w:rsidRDefault="006C191F" w:rsidP="00C45960">
      <w:pPr>
        <w:pStyle w:val="TH"/>
        <w:numPr>
          <w:ilvl w:val="0"/>
          <w:numId w:val="13"/>
        </w:numPr>
        <w:jc w:val="left"/>
        <w:rPr>
          <w:rFonts w:eastAsiaTheme="minorEastAsia"/>
          <w:lang w:eastAsia="zh-CN"/>
        </w:rPr>
      </w:pPr>
      <w:r>
        <w:rPr>
          <w:rFonts w:eastAsiaTheme="minorEastAsia"/>
          <w:lang w:eastAsia="zh-CN"/>
        </w:rPr>
        <w:t xml:space="preserve">                                                     (b)</w:t>
      </w:r>
    </w:p>
    <w:p w14:paraId="6D0C9425" w14:textId="007EC598" w:rsidR="004E707F" w:rsidRPr="00A44489" w:rsidRDefault="004E707F" w:rsidP="004E707F">
      <w:pPr>
        <w:pStyle w:val="TF"/>
        <w:rPr>
          <w:rFonts w:ascii="Times New Roman" w:hAnsi="Times New Roman"/>
          <w:b w:val="0"/>
        </w:rPr>
      </w:pPr>
      <w:r w:rsidRPr="00A44489">
        <w:rPr>
          <w:rFonts w:ascii="Times New Roman" w:hAnsi="Times New Roman"/>
          <w:b w:val="0"/>
        </w:rPr>
        <w:t>Figure 2.2-</w:t>
      </w:r>
      <w:r w:rsidR="00ED17CC">
        <w:rPr>
          <w:rFonts w:ascii="Times New Roman" w:hAnsi="Times New Roman"/>
          <w:b w:val="0"/>
        </w:rPr>
        <w:t>5</w:t>
      </w:r>
      <w:r w:rsidRPr="00A44489">
        <w:rPr>
          <w:rFonts w:ascii="Times New Roman" w:hAnsi="Times New Roman"/>
          <w:b w:val="0"/>
        </w:rPr>
        <w:t xml:space="preserve">: Topology </w:t>
      </w:r>
      <w:r w:rsidR="006C191F">
        <w:rPr>
          <w:rFonts w:ascii="Times New Roman" w:hAnsi="Times New Roman"/>
          <w:b w:val="0"/>
        </w:rPr>
        <w:t>3</w:t>
      </w:r>
      <w:r w:rsidRPr="00A44489">
        <w:rPr>
          <w:rFonts w:ascii="Times New Roman" w:hAnsi="Times New Roman"/>
          <w:b w:val="0"/>
        </w:rPr>
        <w:t xml:space="preserve"> with downlink/uplink assistance</w:t>
      </w:r>
    </w:p>
    <w:p w14:paraId="70E6095E" w14:textId="09F561C3" w:rsidR="003111EC" w:rsidRDefault="002A0D32" w:rsidP="00B47C2F">
      <w:pPr>
        <w:pStyle w:val="a0"/>
        <w:ind w:left="420"/>
        <w:rPr>
          <w:rFonts w:eastAsiaTheme="minorEastAsia"/>
          <w:lang w:eastAsia="zh-CN"/>
        </w:rPr>
      </w:pPr>
      <w:r>
        <w:rPr>
          <w:rFonts w:eastAsiaTheme="minorEastAsia"/>
          <w:lang w:eastAsia="zh-CN"/>
        </w:rPr>
        <w:t>Based on the above discussion</w:t>
      </w:r>
      <w:r w:rsidR="00B47C2F">
        <w:rPr>
          <w:rFonts w:eastAsiaTheme="minorEastAsia"/>
          <w:lang w:eastAsia="zh-CN"/>
        </w:rPr>
        <w:t>, we propose to study topology 1</w:t>
      </w:r>
      <w:r w:rsidR="00384717">
        <w:rPr>
          <w:rFonts w:eastAsiaTheme="minorEastAsia"/>
          <w:lang w:eastAsia="zh-CN"/>
        </w:rPr>
        <w:t xml:space="preserve">, </w:t>
      </w:r>
      <w:r w:rsidR="00384717">
        <w:rPr>
          <w:rFonts w:eastAsiaTheme="minorEastAsia"/>
          <w:lang w:eastAsia="zh-CN"/>
        </w:rPr>
        <w:t xml:space="preserve">topology </w:t>
      </w:r>
      <w:r w:rsidR="00384717">
        <w:rPr>
          <w:rFonts w:eastAsiaTheme="minorEastAsia"/>
          <w:lang w:eastAsia="zh-CN"/>
        </w:rPr>
        <w:t xml:space="preserve">2 </w:t>
      </w:r>
      <w:r w:rsidR="00B47C2F">
        <w:rPr>
          <w:rFonts w:eastAsiaTheme="minorEastAsia"/>
          <w:lang w:eastAsia="zh-CN"/>
        </w:rPr>
        <w:t xml:space="preserve">and typology </w:t>
      </w:r>
      <w:r w:rsidR="00384717">
        <w:rPr>
          <w:rFonts w:eastAsiaTheme="minorEastAsia"/>
          <w:lang w:eastAsia="zh-CN"/>
        </w:rPr>
        <w:t>3</w:t>
      </w:r>
      <w:r>
        <w:rPr>
          <w:rFonts w:eastAsiaTheme="minorEastAsia"/>
          <w:lang w:eastAsia="zh-CN"/>
        </w:rPr>
        <w:t xml:space="preserve"> with high pr</w:t>
      </w:r>
      <w:r>
        <w:rPr>
          <w:rFonts w:eastAsiaTheme="minorEastAsia" w:hint="eastAsia"/>
          <w:lang w:eastAsia="zh-CN"/>
        </w:rPr>
        <w:t>i</w:t>
      </w:r>
      <w:r>
        <w:rPr>
          <w:rFonts w:eastAsiaTheme="minorEastAsia"/>
          <w:lang w:eastAsia="zh-CN"/>
        </w:rPr>
        <w:t>ority</w:t>
      </w:r>
      <w:r w:rsidR="00B47C2F">
        <w:rPr>
          <w:rFonts w:eastAsiaTheme="minorEastAsia"/>
          <w:lang w:eastAsia="zh-CN"/>
        </w:rPr>
        <w:t xml:space="preserve"> in Rel-19. T</w:t>
      </w:r>
      <w:r w:rsidR="003111EC">
        <w:rPr>
          <w:rFonts w:eastAsiaTheme="minorEastAsia"/>
          <w:lang w:eastAsia="zh-CN"/>
        </w:rPr>
        <w:t xml:space="preserve">he detailed aspects of </w:t>
      </w:r>
      <w:r w:rsidR="00B47C2F">
        <w:rPr>
          <w:rFonts w:eastAsiaTheme="minorEastAsia"/>
          <w:lang w:eastAsia="zh-CN"/>
        </w:rPr>
        <w:t xml:space="preserve">these </w:t>
      </w:r>
      <w:r w:rsidR="00620CCF">
        <w:rPr>
          <w:rFonts w:eastAsiaTheme="minorEastAsia"/>
          <w:lang w:eastAsia="zh-CN"/>
        </w:rPr>
        <w:t xml:space="preserve">3 </w:t>
      </w:r>
      <w:r w:rsidR="003111EC">
        <w:rPr>
          <w:rFonts w:eastAsiaTheme="minorEastAsia"/>
          <w:lang w:eastAsia="zh-CN"/>
        </w:rPr>
        <w:t>topolog</w:t>
      </w:r>
      <w:r w:rsidR="00B47C2F">
        <w:rPr>
          <w:rFonts w:eastAsiaTheme="minorEastAsia"/>
          <w:lang w:eastAsia="zh-CN"/>
        </w:rPr>
        <w:t>ies</w:t>
      </w:r>
      <w:r w:rsidR="003111EC">
        <w:rPr>
          <w:rFonts w:eastAsiaTheme="minorEastAsia"/>
          <w:lang w:eastAsia="zh-CN"/>
        </w:rPr>
        <w:t xml:space="preserve"> shall be carefully studied in conjunction with </w:t>
      </w:r>
      <w:r w:rsidR="00A11411">
        <w:rPr>
          <w:rFonts w:eastAsiaTheme="minorEastAsia"/>
          <w:lang w:eastAsia="zh-CN"/>
        </w:rPr>
        <w:t xml:space="preserve">Ambient IoT </w:t>
      </w:r>
      <w:r w:rsidR="003111EC">
        <w:rPr>
          <w:rFonts w:eastAsiaTheme="minorEastAsia"/>
          <w:lang w:eastAsia="zh-CN"/>
        </w:rPr>
        <w:t>device type</w:t>
      </w:r>
      <w:r w:rsidR="00B47C2F">
        <w:rPr>
          <w:rFonts w:eastAsiaTheme="minorEastAsia"/>
          <w:lang w:eastAsia="zh-CN"/>
        </w:rPr>
        <w:t>s</w:t>
      </w:r>
      <w:r w:rsidR="003111EC">
        <w:rPr>
          <w:rFonts w:eastAsiaTheme="minorEastAsia"/>
          <w:lang w:eastAsia="zh-CN"/>
        </w:rPr>
        <w:t xml:space="preserve"> and the </w:t>
      </w:r>
      <w:r w:rsidR="00A11411">
        <w:rPr>
          <w:rFonts w:eastAsiaTheme="minorEastAsia"/>
          <w:lang w:eastAsia="zh-CN"/>
        </w:rPr>
        <w:t xml:space="preserve">target </w:t>
      </w:r>
      <w:r w:rsidR="003111EC">
        <w:rPr>
          <w:rFonts w:eastAsiaTheme="minorEastAsia"/>
          <w:lang w:eastAsia="zh-CN"/>
        </w:rPr>
        <w:t xml:space="preserve">deployment scenarios. </w:t>
      </w:r>
      <w:r w:rsidR="00A138FB">
        <w:rPr>
          <w:rFonts w:eastAsiaTheme="minorEastAsia"/>
          <w:lang w:eastAsia="zh-CN"/>
        </w:rPr>
        <w:t xml:space="preserve">For example, the link budget, </w:t>
      </w:r>
      <w:r w:rsidR="007A3867">
        <w:rPr>
          <w:rFonts w:eastAsiaTheme="minorEastAsia"/>
          <w:lang w:eastAsia="zh-CN"/>
        </w:rPr>
        <w:t xml:space="preserve">the coverage, the required transmission power from the device, </w:t>
      </w:r>
      <w:r w:rsidR="00A138FB">
        <w:rPr>
          <w:rFonts w:eastAsiaTheme="minorEastAsia"/>
          <w:lang w:eastAsia="zh-CN"/>
        </w:rPr>
        <w:t>the requirement of the network for each device type under different topolog</w:t>
      </w:r>
      <w:r w:rsidR="00ED2C7A">
        <w:rPr>
          <w:rFonts w:eastAsiaTheme="minorEastAsia"/>
          <w:lang w:eastAsia="zh-CN"/>
        </w:rPr>
        <w:t>ies</w:t>
      </w:r>
      <w:r w:rsidR="007A3867">
        <w:rPr>
          <w:rFonts w:eastAsiaTheme="minorEastAsia"/>
          <w:lang w:eastAsia="zh-CN"/>
        </w:rPr>
        <w:t xml:space="preserve"> etc. need to be evaluated. </w:t>
      </w:r>
    </w:p>
    <w:p w14:paraId="0C69843E" w14:textId="13C124E8" w:rsidR="002A0D32" w:rsidRDefault="002A0D32" w:rsidP="002A0D32">
      <w:pPr>
        <w:pStyle w:val="a0"/>
        <w:ind w:left="420"/>
        <w:rPr>
          <w:rFonts w:eastAsiaTheme="minorEastAsia"/>
          <w:lang w:eastAsia="zh-CN"/>
        </w:rPr>
      </w:pPr>
      <w:r>
        <w:rPr>
          <w:rFonts w:eastAsiaTheme="minorEastAsia"/>
          <w:lang w:eastAsia="zh-CN"/>
        </w:rPr>
        <w:t xml:space="preserve">In addition, </w:t>
      </w:r>
      <w:r w:rsidR="00845577">
        <w:rPr>
          <w:rFonts w:eastAsiaTheme="minorEastAsia" w:hint="eastAsia"/>
          <w:lang w:eastAsia="zh-CN"/>
        </w:rPr>
        <w:t>in</w:t>
      </w:r>
      <w:r w:rsidR="00845577">
        <w:rPr>
          <w:rFonts w:eastAsiaTheme="minorEastAsia"/>
          <w:lang w:eastAsia="zh-CN"/>
        </w:rPr>
        <w:t xml:space="preserve"> order to avoid fragment and control the work load, </w:t>
      </w:r>
      <w:r>
        <w:rPr>
          <w:rFonts w:eastAsiaTheme="minorEastAsia"/>
          <w:lang w:eastAsia="zh-CN"/>
        </w:rPr>
        <w:t xml:space="preserve">the same interface can be targeted for </w:t>
      </w:r>
      <w:r w:rsidR="002E0362">
        <w:rPr>
          <w:rFonts w:eastAsiaTheme="minorEastAsia"/>
          <w:lang w:eastAsia="zh-CN"/>
        </w:rPr>
        <w:t xml:space="preserve">these 3 topologies, e.g., </w:t>
      </w:r>
      <w:r>
        <w:rPr>
          <w:rFonts w:eastAsiaTheme="minorEastAsia"/>
          <w:lang w:eastAsia="zh-CN"/>
        </w:rPr>
        <w:t>communication between intermediate Node or a UE and Am</w:t>
      </w:r>
      <w:r>
        <w:rPr>
          <w:rFonts w:eastAsiaTheme="minorEastAsia" w:hint="eastAsia"/>
          <w:lang w:eastAsia="zh-CN"/>
        </w:rPr>
        <w:t>bient</w:t>
      </w:r>
      <w:r>
        <w:rPr>
          <w:rFonts w:eastAsiaTheme="minorEastAsia"/>
          <w:lang w:eastAsia="zh-CN"/>
        </w:rPr>
        <w:t xml:space="preserve"> IoT device in topology 2 and communication between a </w:t>
      </w:r>
      <w:proofErr w:type="spellStart"/>
      <w:r>
        <w:rPr>
          <w:rFonts w:eastAsiaTheme="minorEastAsia"/>
          <w:lang w:eastAsia="zh-CN"/>
        </w:rPr>
        <w:t>gNB</w:t>
      </w:r>
      <w:proofErr w:type="spellEnd"/>
      <w:r>
        <w:rPr>
          <w:rFonts w:eastAsiaTheme="minorEastAsia"/>
          <w:lang w:eastAsia="zh-CN"/>
        </w:rPr>
        <w:t xml:space="preserve"> and an Am</w:t>
      </w:r>
      <w:r>
        <w:rPr>
          <w:rFonts w:eastAsiaTheme="minorEastAsia" w:hint="eastAsia"/>
          <w:lang w:eastAsia="zh-CN"/>
        </w:rPr>
        <w:t>bient</w:t>
      </w:r>
      <w:r>
        <w:rPr>
          <w:rFonts w:eastAsiaTheme="minorEastAsia"/>
          <w:lang w:eastAsia="zh-CN"/>
        </w:rPr>
        <w:t xml:space="preserve"> IoT device in topology 1.</w:t>
      </w:r>
    </w:p>
    <w:p w14:paraId="227F310F" w14:textId="7B021EA0" w:rsidR="00B47C2F" w:rsidRDefault="00B47C2F" w:rsidP="00B47C2F">
      <w:pPr>
        <w:pStyle w:val="a0"/>
        <w:ind w:left="420"/>
        <w:rPr>
          <w:rFonts w:eastAsiaTheme="minorEastAsia"/>
          <w:b/>
          <w:i/>
          <w:lang w:eastAsia="zh-CN"/>
        </w:rPr>
      </w:pPr>
      <w:r w:rsidRPr="00B47C2F">
        <w:rPr>
          <w:rFonts w:eastAsiaTheme="minorEastAsia" w:hint="eastAsia"/>
          <w:b/>
          <w:i/>
          <w:lang w:eastAsia="zh-CN"/>
        </w:rPr>
        <w:lastRenderedPageBreak/>
        <w:t>P</w:t>
      </w:r>
      <w:r w:rsidRPr="00B47C2F">
        <w:rPr>
          <w:rFonts w:eastAsiaTheme="minorEastAsia"/>
          <w:b/>
          <w:i/>
          <w:lang w:eastAsia="zh-CN"/>
        </w:rPr>
        <w:t xml:space="preserve">roposal 1: </w:t>
      </w:r>
      <w:bookmarkStart w:id="2" w:name="OLE_LINK3"/>
      <w:bookmarkStart w:id="3" w:name="OLE_LINK4"/>
      <w:r w:rsidR="002A0D32">
        <w:rPr>
          <w:rFonts w:eastAsiaTheme="minorEastAsia"/>
          <w:b/>
          <w:i/>
          <w:lang w:eastAsia="zh-CN"/>
        </w:rPr>
        <w:t>For topologies, s</w:t>
      </w:r>
      <w:r w:rsidRPr="00B47C2F">
        <w:rPr>
          <w:rFonts w:eastAsiaTheme="minorEastAsia"/>
          <w:b/>
          <w:i/>
          <w:lang w:eastAsia="zh-CN"/>
        </w:rPr>
        <w:t>tudy topology 1</w:t>
      </w:r>
      <w:r w:rsidR="00814CFF">
        <w:rPr>
          <w:rFonts w:eastAsiaTheme="minorEastAsia"/>
          <w:b/>
          <w:i/>
          <w:lang w:eastAsia="zh-CN"/>
        </w:rPr>
        <w:t>,</w:t>
      </w:r>
      <w:r w:rsidRPr="00B47C2F">
        <w:rPr>
          <w:rFonts w:eastAsiaTheme="minorEastAsia"/>
          <w:b/>
          <w:i/>
          <w:lang w:eastAsia="zh-CN"/>
        </w:rPr>
        <w:t xml:space="preserve"> </w:t>
      </w:r>
      <w:r w:rsidR="00814CFF" w:rsidRPr="00B47C2F">
        <w:rPr>
          <w:rFonts w:eastAsiaTheme="minorEastAsia"/>
          <w:b/>
          <w:i/>
          <w:lang w:eastAsia="zh-CN"/>
        </w:rPr>
        <w:t xml:space="preserve">topology </w:t>
      </w:r>
      <w:r w:rsidR="00814CFF">
        <w:rPr>
          <w:rFonts w:eastAsiaTheme="minorEastAsia"/>
          <w:b/>
          <w:i/>
          <w:lang w:eastAsia="zh-CN"/>
        </w:rPr>
        <w:t xml:space="preserve">2 </w:t>
      </w:r>
      <w:r w:rsidRPr="00B47C2F">
        <w:rPr>
          <w:rFonts w:eastAsiaTheme="minorEastAsia"/>
          <w:b/>
          <w:i/>
          <w:lang w:eastAsia="zh-CN"/>
        </w:rPr>
        <w:t xml:space="preserve">and typology </w:t>
      </w:r>
      <w:r w:rsidR="00814CFF">
        <w:rPr>
          <w:rFonts w:eastAsiaTheme="minorEastAsia"/>
          <w:b/>
          <w:i/>
          <w:lang w:eastAsia="zh-CN"/>
        </w:rPr>
        <w:t>3</w:t>
      </w:r>
      <w:r w:rsidRPr="00B47C2F">
        <w:rPr>
          <w:rFonts w:eastAsiaTheme="minorEastAsia"/>
          <w:b/>
          <w:i/>
          <w:lang w:eastAsia="zh-CN"/>
        </w:rPr>
        <w:t xml:space="preserve"> for Ambient IoT </w:t>
      </w:r>
      <w:r w:rsidR="002A0D32">
        <w:rPr>
          <w:rFonts w:eastAsiaTheme="minorEastAsia"/>
          <w:b/>
          <w:i/>
          <w:lang w:eastAsia="zh-CN"/>
        </w:rPr>
        <w:t>with high priority</w:t>
      </w:r>
      <w:r w:rsidR="002A0D32" w:rsidRPr="00B47C2F">
        <w:rPr>
          <w:rFonts w:eastAsiaTheme="minorEastAsia"/>
          <w:b/>
          <w:i/>
          <w:lang w:eastAsia="zh-CN"/>
        </w:rPr>
        <w:t xml:space="preserve"> </w:t>
      </w:r>
      <w:r w:rsidRPr="00B47C2F">
        <w:rPr>
          <w:rFonts w:eastAsiaTheme="minorEastAsia"/>
          <w:b/>
          <w:i/>
          <w:lang w:eastAsia="zh-CN"/>
        </w:rPr>
        <w:t>in Rel-19</w:t>
      </w:r>
      <w:r w:rsidR="002A0D32">
        <w:rPr>
          <w:rFonts w:eastAsiaTheme="minorEastAsia"/>
          <w:b/>
          <w:i/>
          <w:lang w:eastAsia="zh-CN"/>
        </w:rPr>
        <w:t>.</w:t>
      </w:r>
      <w:bookmarkEnd w:id="2"/>
      <w:bookmarkEnd w:id="3"/>
    </w:p>
    <w:p w14:paraId="1B5DDD1C" w14:textId="1507D8A5" w:rsidR="00E41677" w:rsidRDefault="00E41677" w:rsidP="00C45960">
      <w:pPr>
        <w:pStyle w:val="a0"/>
        <w:numPr>
          <w:ilvl w:val="0"/>
          <w:numId w:val="15"/>
        </w:numPr>
        <w:rPr>
          <w:rFonts w:eastAsiaTheme="minorEastAsia" w:hint="eastAsia"/>
          <w:b/>
          <w:i/>
          <w:lang w:eastAsia="zh-CN"/>
        </w:rPr>
      </w:pPr>
      <w:r>
        <w:rPr>
          <w:rFonts w:eastAsiaTheme="minorEastAsia"/>
          <w:b/>
          <w:i/>
          <w:lang w:eastAsia="zh-CN"/>
        </w:rPr>
        <w:t xml:space="preserve">The same interface is targeted </w:t>
      </w:r>
    </w:p>
    <w:p w14:paraId="12ECD274" w14:textId="77777777" w:rsidR="00F306B6" w:rsidRPr="006531AC" w:rsidRDefault="00F306B6" w:rsidP="00C45960">
      <w:pPr>
        <w:pStyle w:val="a0"/>
        <w:numPr>
          <w:ilvl w:val="0"/>
          <w:numId w:val="8"/>
        </w:numPr>
        <w:rPr>
          <w:rFonts w:eastAsiaTheme="minorEastAsia"/>
          <w:b/>
          <w:lang w:eastAsia="zh-CN"/>
        </w:rPr>
      </w:pPr>
      <w:r>
        <w:rPr>
          <w:rFonts w:eastAsiaTheme="minorEastAsia"/>
          <w:b/>
          <w:lang w:eastAsia="zh-CN"/>
        </w:rPr>
        <w:t>Ambient IoT d</w:t>
      </w:r>
      <w:r w:rsidRPr="006531AC">
        <w:rPr>
          <w:rFonts w:eastAsiaTheme="minorEastAsia"/>
          <w:b/>
          <w:lang w:eastAsia="zh-CN"/>
        </w:rPr>
        <w:t>evice types</w:t>
      </w:r>
    </w:p>
    <w:p w14:paraId="225264A4" w14:textId="77777777" w:rsidR="00F306B6" w:rsidRDefault="00F306B6" w:rsidP="00F306B6">
      <w:pPr>
        <w:pStyle w:val="a0"/>
        <w:ind w:left="420"/>
        <w:rPr>
          <w:rFonts w:eastAsiaTheme="minorEastAsia"/>
          <w:lang w:eastAsia="zh-CN"/>
        </w:rPr>
      </w:pPr>
      <w:r>
        <w:rPr>
          <w:rFonts w:eastAsiaTheme="minorEastAsia"/>
          <w:lang w:eastAsia="zh-CN"/>
        </w:rPr>
        <w:t xml:space="preserve">Three different Ambient IoT device types have been discussed during the RAN-level study. The RAN design target has also been set for the three device types. </w:t>
      </w:r>
      <w:r w:rsidRPr="00206426">
        <w:t>For Device A, the complexity target is to be comparable to UHF RFID ISO18000-6C (EPC C1G2)</w:t>
      </w:r>
      <w:r>
        <w:t xml:space="preserve"> and </w:t>
      </w:r>
      <w:r w:rsidRPr="00206426">
        <w:t xml:space="preserve">the power consumption target during transmitting/receiving is </w:t>
      </w:r>
      <w:r w:rsidRPr="00206426">
        <w:rPr>
          <w:rFonts w:eastAsia="宋体"/>
        </w:rPr>
        <w:t>≤ 1 </w:t>
      </w:r>
      <w:proofErr w:type="spellStart"/>
      <w:r w:rsidRPr="00206426">
        <w:rPr>
          <w:rFonts w:eastAsia="宋体"/>
        </w:rPr>
        <w:t>μW</w:t>
      </w:r>
      <w:proofErr w:type="spellEnd"/>
      <w:r w:rsidRPr="00206426">
        <w:rPr>
          <w:rFonts w:eastAsia="宋体"/>
        </w:rPr>
        <w:t xml:space="preserve"> or ≤ 10 </w:t>
      </w:r>
      <w:proofErr w:type="spellStart"/>
      <w:r w:rsidRPr="00206426">
        <w:rPr>
          <w:rFonts w:eastAsia="宋体"/>
        </w:rPr>
        <w:t>μW</w:t>
      </w:r>
      <w:proofErr w:type="spellEnd"/>
      <w:r>
        <w:t xml:space="preserve">. </w:t>
      </w:r>
      <w:r w:rsidRPr="00206426">
        <w:t>For Device C, the complexity target is to be orders-of-magnitude lower than NB-IoT</w:t>
      </w:r>
      <w:r>
        <w:t xml:space="preserve"> and</w:t>
      </w:r>
      <w:r w:rsidRPr="00910E66">
        <w:t xml:space="preserve"> </w:t>
      </w:r>
      <w:r>
        <w:t>t</w:t>
      </w:r>
      <w:r w:rsidRPr="00206426">
        <w:t xml:space="preserve">he device power consumption during transmitting/receiving for Device C is </w:t>
      </w:r>
      <w:r w:rsidRPr="00206426">
        <w:rPr>
          <w:rFonts w:hint="eastAsia"/>
        </w:rPr>
        <w:t>≤</w:t>
      </w:r>
      <w:r w:rsidRPr="00206426">
        <w:rPr>
          <w:rFonts w:hint="eastAsia"/>
        </w:rPr>
        <w:t xml:space="preserve"> 1 </w:t>
      </w:r>
      <w:proofErr w:type="spellStart"/>
      <w:r w:rsidRPr="00206426">
        <w:rPr>
          <w:rFonts w:hint="eastAsia"/>
        </w:rPr>
        <w:t>mW</w:t>
      </w:r>
      <w:proofErr w:type="spellEnd"/>
      <w:r w:rsidRPr="00206426">
        <w:rPr>
          <w:rFonts w:hint="eastAsia"/>
        </w:rPr>
        <w:t xml:space="preserve"> to </w:t>
      </w:r>
      <w:r w:rsidRPr="00206426">
        <w:rPr>
          <w:rFonts w:hint="eastAsia"/>
        </w:rPr>
        <w:t>≤</w:t>
      </w:r>
      <w:r w:rsidRPr="00206426">
        <w:rPr>
          <w:rFonts w:hint="eastAsia"/>
        </w:rPr>
        <w:t xml:space="preserve"> 10 </w:t>
      </w:r>
      <w:proofErr w:type="spellStart"/>
      <w:r w:rsidRPr="00206426">
        <w:rPr>
          <w:rFonts w:hint="eastAsia"/>
        </w:rPr>
        <w:t>mW</w:t>
      </w:r>
      <w:proofErr w:type="spellEnd"/>
      <w:r>
        <w:t>. The device complexity and the power consumption of Device B is in between that of Device A and Device C.</w:t>
      </w:r>
    </w:p>
    <w:p w14:paraId="4DEB9968" w14:textId="77777777" w:rsidR="00F306B6" w:rsidRDefault="00F306B6" w:rsidP="00F306B6">
      <w:pPr>
        <w:pStyle w:val="a0"/>
        <w:ind w:left="420"/>
      </w:pPr>
      <w:r>
        <w:rPr>
          <w:rFonts w:eastAsiaTheme="minorEastAsia"/>
          <w:lang w:eastAsia="zh-CN"/>
        </w:rPr>
        <w:t>In order to support these device types, various new techniques to 3GPP need to be studied and supported. For example, techniques to enable u</w:t>
      </w:r>
      <w:r>
        <w:rPr>
          <w:rFonts w:eastAsiaTheme="minorEastAsia" w:hint="eastAsia"/>
          <w:lang w:eastAsia="zh-CN"/>
        </w:rPr>
        <w:t>l</w:t>
      </w:r>
      <w:r>
        <w:rPr>
          <w:rFonts w:eastAsiaTheme="minorEastAsia"/>
          <w:lang w:eastAsia="zh-CN"/>
        </w:rPr>
        <w:t>tra-low power receiver such as envelope detection, low-complexity and low-power oscillator, techniques to enable u</w:t>
      </w:r>
      <w:r>
        <w:rPr>
          <w:rFonts w:eastAsiaTheme="minorEastAsia" w:hint="eastAsia"/>
          <w:lang w:eastAsia="zh-CN"/>
        </w:rPr>
        <w:t>l</w:t>
      </w:r>
      <w:r>
        <w:rPr>
          <w:rFonts w:eastAsiaTheme="minorEastAsia"/>
          <w:lang w:eastAsia="zh-CN"/>
        </w:rPr>
        <w:t>tra-low power transmitter such as backscattering, u</w:t>
      </w:r>
      <w:r>
        <w:rPr>
          <w:rFonts w:eastAsiaTheme="minorEastAsia" w:hint="eastAsia"/>
          <w:lang w:eastAsia="zh-CN"/>
        </w:rPr>
        <w:t>l</w:t>
      </w:r>
      <w:r>
        <w:rPr>
          <w:rFonts w:eastAsiaTheme="minorEastAsia"/>
          <w:lang w:eastAsia="zh-CN"/>
        </w:rPr>
        <w:t xml:space="preserve">tra-low power signal generation (with reasonable power efficiency for power saving), </w:t>
      </w:r>
      <w:r w:rsidRPr="00206426">
        <w:t>amplification for reflected signals</w:t>
      </w:r>
      <w:r>
        <w:t xml:space="preserve"> etc. </w:t>
      </w:r>
    </w:p>
    <w:p w14:paraId="6268FC9A" w14:textId="77777777" w:rsidR="00F306B6" w:rsidRDefault="00F306B6" w:rsidP="00F306B6">
      <w:pPr>
        <w:pStyle w:val="a0"/>
        <w:ind w:left="420"/>
        <w:rPr>
          <w:rFonts w:eastAsiaTheme="minorEastAsia"/>
          <w:lang w:eastAsia="zh-CN"/>
        </w:rPr>
      </w:pPr>
      <w:r>
        <w:rPr>
          <w:rFonts w:eastAsiaTheme="minorEastAsia" w:hint="eastAsia"/>
          <w:lang w:eastAsia="zh-CN"/>
        </w:rPr>
        <w:t>T</w:t>
      </w:r>
      <w:r>
        <w:rPr>
          <w:rFonts w:eastAsiaTheme="minorEastAsia"/>
          <w:lang w:eastAsia="zh-CN"/>
        </w:rPr>
        <w:t>hough these amazing techniques have the potential to facilitate to support these new device types in 3GPP and open a totally new market, there are also various challenges:</w:t>
      </w:r>
    </w:p>
    <w:p w14:paraId="70AF8745" w14:textId="77777777" w:rsidR="00F306B6" w:rsidRDefault="00F306B6" w:rsidP="00C45960">
      <w:pPr>
        <w:pStyle w:val="a0"/>
        <w:numPr>
          <w:ilvl w:val="0"/>
          <w:numId w:val="14"/>
        </w:numPr>
        <w:rPr>
          <w:rFonts w:eastAsiaTheme="minorEastAsia"/>
          <w:lang w:eastAsia="zh-CN"/>
        </w:rPr>
      </w:pPr>
      <w:bookmarkStart w:id="4" w:name="OLE_LINK5"/>
      <w:bookmarkStart w:id="5" w:name="OLE_LINK6"/>
      <w:r>
        <w:rPr>
          <w:rFonts w:eastAsiaTheme="minorEastAsia" w:hint="eastAsia"/>
          <w:lang w:eastAsia="zh-CN"/>
        </w:rPr>
        <w:t>F</w:t>
      </w:r>
      <w:r>
        <w:rPr>
          <w:rFonts w:eastAsiaTheme="minorEastAsia"/>
          <w:lang w:eastAsia="zh-CN"/>
        </w:rPr>
        <w:t>ull-duplex issue</w:t>
      </w:r>
      <w:r w:rsidRPr="00AF6672">
        <w:rPr>
          <w:rFonts w:eastAsiaTheme="minorEastAsia"/>
          <w:lang w:eastAsia="zh-CN"/>
        </w:rPr>
        <w:t xml:space="preserve"> </w:t>
      </w:r>
      <w:r>
        <w:rPr>
          <w:rFonts w:eastAsiaTheme="minorEastAsia"/>
          <w:lang w:eastAsia="zh-CN"/>
        </w:rPr>
        <w:t>in case of backscattering</w:t>
      </w:r>
    </w:p>
    <w:bookmarkEnd w:id="4"/>
    <w:bookmarkEnd w:id="5"/>
    <w:p w14:paraId="18E54E6A" w14:textId="77777777" w:rsidR="00F306B6" w:rsidRDefault="00F306B6" w:rsidP="00F306B6">
      <w:pPr>
        <w:pStyle w:val="a0"/>
        <w:ind w:left="893"/>
        <w:rPr>
          <w:rFonts w:eastAsiaTheme="minorEastAsia"/>
          <w:lang w:eastAsia="zh-CN"/>
        </w:rPr>
      </w:pPr>
      <w:r>
        <w:rPr>
          <w:rFonts w:eastAsiaTheme="minorEastAsia" w:hint="eastAsia"/>
          <w:lang w:eastAsia="zh-CN"/>
        </w:rPr>
        <w:t>F</w:t>
      </w:r>
      <w:r>
        <w:rPr>
          <w:rFonts w:eastAsiaTheme="minorEastAsia"/>
          <w:lang w:eastAsia="zh-CN"/>
        </w:rPr>
        <w:t xml:space="preserve">or device type A/B, it uses backscattering for uplink transmission. For monostatic deployment, i.e., the </w:t>
      </w:r>
      <w:proofErr w:type="spellStart"/>
      <w:r>
        <w:rPr>
          <w:rFonts w:eastAsiaTheme="minorEastAsia"/>
          <w:lang w:eastAsia="zh-CN"/>
        </w:rPr>
        <w:t>gNB</w:t>
      </w:r>
      <w:proofErr w:type="spellEnd"/>
      <w:r>
        <w:rPr>
          <w:rFonts w:eastAsiaTheme="minorEastAsia"/>
          <w:lang w:eastAsia="zh-CN"/>
        </w:rPr>
        <w:t xml:space="preserve"> send the carrier in DL and receive the backscattered uplink signal at the same time, there is full-duplex issue. Typically, the backscattered UL signal and the DL carrier overlap in the frequency domain, although the modulated bandwidth of the UL signal is larger than the DL carrier. It is challenging to mitigate the very high interference from the DL signal and separate the very low backscattered UL signal at the </w:t>
      </w:r>
      <w:proofErr w:type="spellStart"/>
      <w:r>
        <w:rPr>
          <w:rFonts w:eastAsiaTheme="minorEastAsia"/>
          <w:lang w:eastAsia="zh-CN"/>
        </w:rPr>
        <w:t>gNB</w:t>
      </w:r>
      <w:proofErr w:type="spellEnd"/>
      <w:r>
        <w:rPr>
          <w:rFonts w:eastAsiaTheme="minorEastAsia"/>
          <w:lang w:eastAsia="zh-CN"/>
        </w:rPr>
        <w:t xml:space="preserve"> side, especially when the distance between the </w:t>
      </w:r>
      <w:proofErr w:type="spellStart"/>
      <w:r>
        <w:rPr>
          <w:rFonts w:eastAsiaTheme="minorEastAsia"/>
          <w:lang w:eastAsia="zh-CN"/>
        </w:rPr>
        <w:t>gNB</w:t>
      </w:r>
      <w:proofErr w:type="spellEnd"/>
      <w:r>
        <w:rPr>
          <w:rFonts w:eastAsiaTheme="minorEastAsia"/>
          <w:lang w:eastAsia="zh-CN"/>
        </w:rPr>
        <w:t xml:space="preserve"> and the Ambient IoT device is long since there are double pathloss for the backscattered UL signal. In addition, the maximum communication distance is restricted by the interference mitigation level.  </w:t>
      </w:r>
    </w:p>
    <w:p w14:paraId="2FFE0529" w14:textId="77777777" w:rsidR="00F306B6" w:rsidRDefault="00F306B6" w:rsidP="00C45960">
      <w:pPr>
        <w:pStyle w:val="a0"/>
        <w:numPr>
          <w:ilvl w:val="0"/>
          <w:numId w:val="14"/>
        </w:numPr>
        <w:rPr>
          <w:rFonts w:eastAsiaTheme="minorEastAsia"/>
          <w:lang w:eastAsia="zh-CN"/>
        </w:rPr>
      </w:pPr>
      <w:r>
        <w:rPr>
          <w:rFonts w:eastAsiaTheme="minorEastAsia"/>
          <w:lang w:eastAsia="zh-CN"/>
        </w:rPr>
        <w:t xml:space="preserve">Low-complexity active transmitter  </w:t>
      </w:r>
    </w:p>
    <w:p w14:paraId="3F18C8C4" w14:textId="35FCD4D9" w:rsidR="00F306B6" w:rsidRDefault="009F74ED" w:rsidP="00F306B6">
      <w:pPr>
        <w:pStyle w:val="a0"/>
        <w:ind w:left="893"/>
        <w:rPr>
          <w:rFonts w:eastAsiaTheme="minorEastAsia"/>
          <w:lang w:eastAsia="zh-CN"/>
        </w:rPr>
      </w:pPr>
      <w:r>
        <w:rPr>
          <w:rFonts w:eastAsiaTheme="minorEastAsia"/>
          <w:lang w:eastAsia="zh-CN"/>
        </w:rPr>
        <w:t>For device type-C, it needs to support active transmitter. Due to the power and complexity constraints, it is difficult to use the crystal o</w:t>
      </w:r>
      <w:r w:rsidR="00A215D6">
        <w:rPr>
          <w:rFonts w:eastAsiaTheme="minorEastAsia"/>
          <w:lang w:eastAsia="zh-CN"/>
        </w:rPr>
        <w:t>sc</w:t>
      </w:r>
      <w:r>
        <w:rPr>
          <w:rFonts w:eastAsiaTheme="minorEastAsia"/>
          <w:lang w:eastAsia="zh-CN"/>
        </w:rPr>
        <w:t>i</w:t>
      </w:r>
      <w:r w:rsidR="00A215D6">
        <w:rPr>
          <w:rFonts w:eastAsiaTheme="minorEastAsia"/>
          <w:lang w:eastAsia="zh-CN"/>
        </w:rPr>
        <w:t>l</w:t>
      </w:r>
      <w:r>
        <w:rPr>
          <w:rFonts w:eastAsiaTheme="minorEastAsia"/>
          <w:lang w:eastAsia="zh-CN"/>
        </w:rPr>
        <w:t>l</w:t>
      </w:r>
      <w:r w:rsidR="00A215D6">
        <w:rPr>
          <w:rFonts w:eastAsiaTheme="minorEastAsia"/>
          <w:lang w:eastAsia="zh-CN"/>
        </w:rPr>
        <w:t>a</w:t>
      </w:r>
      <w:r>
        <w:rPr>
          <w:rFonts w:eastAsiaTheme="minorEastAsia"/>
          <w:lang w:eastAsia="zh-CN"/>
        </w:rPr>
        <w:t>tor</w:t>
      </w:r>
      <w:r w:rsidR="00A215D6">
        <w:rPr>
          <w:rFonts w:eastAsiaTheme="minorEastAsia"/>
          <w:lang w:eastAsia="zh-CN"/>
        </w:rPr>
        <w:t xml:space="preserve"> as the time reference for Ambient </w:t>
      </w:r>
      <w:r w:rsidR="00A215D6">
        <w:rPr>
          <w:rFonts w:eastAsiaTheme="minorEastAsia" w:hint="eastAsia"/>
          <w:lang w:eastAsia="zh-CN"/>
        </w:rPr>
        <w:t>IoT</w:t>
      </w:r>
      <w:r w:rsidR="00A215D6">
        <w:rPr>
          <w:rFonts w:eastAsiaTheme="minorEastAsia"/>
          <w:lang w:eastAsia="zh-CN"/>
        </w:rPr>
        <w:t xml:space="preserve"> devices. Much simplified and low-complexity </w:t>
      </w:r>
      <w:r w:rsidR="00A215D6">
        <w:rPr>
          <w:rFonts w:eastAsiaTheme="minorEastAsia"/>
          <w:lang w:eastAsia="zh-CN"/>
        </w:rPr>
        <w:t>oscillator</w:t>
      </w:r>
      <w:r w:rsidR="00A215D6">
        <w:rPr>
          <w:rFonts w:eastAsiaTheme="minorEastAsia"/>
          <w:lang w:eastAsia="zh-CN"/>
        </w:rPr>
        <w:t xml:space="preserve"> can be used.</w:t>
      </w:r>
      <w:r>
        <w:rPr>
          <w:rFonts w:eastAsiaTheme="minorEastAsia"/>
          <w:lang w:eastAsia="zh-CN"/>
        </w:rPr>
        <w:t xml:space="preserve"> </w:t>
      </w:r>
      <w:r w:rsidR="00F306B6">
        <w:rPr>
          <w:rFonts w:eastAsiaTheme="minorEastAsia"/>
          <w:lang w:eastAsia="zh-CN"/>
        </w:rPr>
        <w:t xml:space="preserve">The issue </w:t>
      </w:r>
      <w:r w:rsidR="00A215D6">
        <w:rPr>
          <w:rFonts w:eastAsiaTheme="minorEastAsia"/>
          <w:lang w:eastAsia="zh-CN"/>
        </w:rPr>
        <w:t xml:space="preserve">for such kinds of implementation is its low clock accuracy. </w:t>
      </w:r>
      <w:r w:rsidR="003D2994">
        <w:rPr>
          <w:rFonts w:eastAsiaTheme="minorEastAsia"/>
          <w:lang w:eastAsia="zh-CN"/>
        </w:rPr>
        <w:t xml:space="preserve">In that case, how to guarantee the time and frequency synchronization for ambient IoT device shall be studied.  </w:t>
      </w:r>
      <w:r w:rsidR="00A215D6">
        <w:rPr>
          <w:rFonts w:eastAsiaTheme="minorEastAsia"/>
          <w:lang w:eastAsia="zh-CN"/>
        </w:rPr>
        <w:t xml:space="preserve">  </w:t>
      </w:r>
      <w:r w:rsidR="00F306B6">
        <w:rPr>
          <w:rFonts w:eastAsiaTheme="minorEastAsia"/>
          <w:lang w:eastAsia="zh-CN"/>
        </w:rPr>
        <w:t xml:space="preserve"> </w:t>
      </w:r>
    </w:p>
    <w:p w14:paraId="492F076A" w14:textId="7DEEF097" w:rsidR="00F306B6" w:rsidRDefault="00F306B6" w:rsidP="00C45960">
      <w:pPr>
        <w:pStyle w:val="a0"/>
        <w:numPr>
          <w:ilvl w:val="0"/>
          <w:numId w:val="14"/>
        </w:numPr>
        <w:rPr>
          <w:rFonts w:eastAsiaTheme="minorEastAsia"/>
          <w:lang w:eastAsia="zh-CN"/>
        </w:rPr>
      </w:pPr>
      <w:r>
        <w:rPr>
          <w:rFonts w:eastAsiaTheme="minorEastAsia" w:hint="eastAsia"/>
          <w:lang w:eastAsia="zh-CN"/>
        </w:rPr>
        <w:t>T</w:t>
      </w:r>
      <w:r>
        <w:rPr>
          <w:rFonts w:eastAsiaTheme="minorEastAsia"/>
          <w:lang w:eastAsia="zh-CN"/>
        </w:rPr>
        <w:t xml:space="preserve">he interference from legacy </w:t>
      </w:r>
      <w:r w:rsidR="0098068B">
        <w:rPr>
          <w:rFonts w:eastAsiaTheme="minorEastAsia"/>
          <w:lang w:eastAsia="zh-CN"/>
        </w:rPr>
        <w:t>cellu</w:t>
      </w:r>
      <w:r w:rsidR="00DC669E">
        <w:rPr>
          <w:rFonts w:eastAsiaTheme="minorEastAsia"/>
          <w:lang w:eastAsia="zh-CN"/>
        </w:rPr>
        <w:t>l</w:t>
      </w:r>
      <w:r w:rsidR="0098068B">
        <w:rPr>
          <w:rFonts w:eastAsiaTheme="minorEastAsia"/>
          <w:lang w:eastAsia="zh-CN"/>
        </w:rPr>
        <w:t>ar</w:t>
      </w:r>
      <w:r>
        <w:rPr>
          <w:rFonts w:eastAsiaTheme="minorEastAsia"/>
          <w:lang w:eastAsia="zh-CN"/>
        </w:rPr>
        <w:t xml:space="preserve"> system due to low complexity receiver</w:t>
      </w:r>
    </w:p>
    <w:p w14:paraId="2C3C4DDE" w14:textId="36271DE5" w:rsidR="00F306B6" w:rsidRDefault="00F306B6" w:rsidP="00F306B6">
      <w:pPr>
        <w:pStyle w:val="a0"/>
        <w:ind w:left="893"/>
        <w:rPr>
          <w:rFonts w:eastAsia="宋体"/>
        </w:rPr>
      </w:pPr>
      <w:r>
        <w:rPr>
          <w:rFonts w:eastAsiaTheme="minorEastAsia" w:hint="eastAsia"/>
          <w:lang w:eastAsia="zh-CN"/>
        </w:rPr>
        <w:t>F</w:t>
      </w:r>
      <w:r>
        <w:rPr>
          <w:rFonts w:eastAsiaTheme="minorEastAsia"/>
          <w:lang w:eastAsia="zh-CN"/>
        </w:rPr>
        <w:t>or device type A/B, in order to achieve ultra-low power consumption that is at the similar level with RFID, i.e.</w:t>
      </w:r>
      <w:r w:rsidRPr="0012125E">
        <w:rPr>
          <w:rFonts w:eastAsia="宋体"/>
        </w:rPr>
        <w:t xml:space="preserve"> </w:t>
      </w:r>
      <w:r w:rsidRPr="00206426">
        <w:rPr>
          <w:rFonts w:eastAsia="宋体"/>
        </w:rPr>
        <w:t>1 </w:t>
      </w:r>
      <w:proofErr w:type="spellStart"/>
      <w:r w:rsidRPr="00206426">
        <w:rPr>
          <w:rFonts w:eastAsia="宋体"/>
        </w:rPr>
        <w:t>μW</w:t>
      </w:r>
      <w:proofErr w:type="spellEnd"/>
      <w:r w:rsidRPr="00206426">
        <w:rPr>
          <w:rFonts w:eastAsia="宋体"/>
        </w:rPr>
        <w:t xml:space="preserve"> or ≤ 10 </w:t>
      </w:r>
      <w:proofErr w:type="spellStart"/>
      <w:r w:rsidRPr="00206426">
        <w:rPr>
          <w:rFonts w:eastAsia="宋体"/>
        </w:rPr>
        <w:t>μW</w:t>
      </w:r>
      <w:proofErr w:type="spellEnd"/>
      <w:r>
        <w:rPr>
          <w:rFonts w:eastAsia="宋体"/>
        </w:rPr>
        <w:t xml:space="preserve">. Receiver architecture of RF envelope detection shall be used. Although with good potential to achieve ultra-low complexity and ultra-low power consumption, such kind of receiver has very poor filtering capability. Typically, the matching network only support band level filtering. However, when Ambient IoT deployed in licensed bands (which will be the typical/only operation for 3GPP at the early stage), there will legacy </w:t>
      </w:r>
      <w:proofErr w:type="spellStart"/>
      <w:r w:rsidR="0098068B">
        <w:rPr>
          <w:rFonts w:eastAsia="宋体"/>
        </w:rPr>
        <w:t>celluar</w:t>
      </w:r>
      <w:proofErr w:type="spellEnd"/>
      <w:r>
        <w:rPr>
          <w:rFonts w:eastAsia="宋体"/>
        </w:rPr>
        <w:t xml:space="preserve"> system (e.g. GSM, NR, LTE, NB-IoT etc.) deployed. Therefore, the DL signal for ambient IoT device will face strong interference from these legacy systems. One very preliminary simulation is performed to show the potential </w:t>
      </w:r>
      <w:bookmarkStart w:id="6" w:name="OLE_LINK1"/>
      <w:bookmarkStart w:id="7" w:name="OLE_LINK2"/>
      <w:r>
        <w:rPr>
          <w:rFonts w:eastAsia="宋体"/>
        </w:rPr>
        <w:t>interference</w:t>
      </w:r>
      <w:bookmarkEnd w:id="6"/>
      <w:bookmarkEnd w:id="7"/>
      <w:r>
        <w:rPr>
          <w:rFonts w:eastAsia="宋体"/>
        </w:rPr>
        <w:t xml:space="preserve"> as shown in Figure 2.2-</w:t>
      </w:r>
      <w:r w:rsidR="00CB0DDE">
        <w:rPr>
          <w:rFonts w:eastAsia="宋体"/>
        </w:rPr>
        <w:t>6</w:t>
      </w:r>
      <w:r>
        <w:rPr>
          <w:rFonts w:eastAsia="宋体"/>
        </w:rPr>
        <w:t>.</w:t>
      </w:r>
    </w:p>
    <w:p w14:paraId="208407C1" w14:textId="77777777" w:rsidR="00F306B6" w:rsidRDefault="00F306B6" w:rsidP="00F306B6">
      <w:pPr>
        <w:pStyle w:val="a0"/>
        <w:ind w:left="893"/>
        <w:jc w:val="center"/>
        <w:rPr>
          <w:rFonts w:eastAsia="宋体"/>
        </w:rPr>
      </w:pPr>
      <w:r>
        <w:rPr>
          <w:noProof/>
        </w:rPr>
        <w:lastRenderedPageBreak/>
        <w:drawing>
          <wp:inline distT="0" distB="0" distL="0" distR="0" wp14:anchorId="49AA822D" wp14:editId="2D50D4F6">
            <wp:extent cx="3471333" cy="2267265"/>
            <wp:effectExtent l="0" t="0" r="0" b="0"/>
            <wp:docPr id="2" name="图片 3">
              <a:extLst xmlns:a="http://schemas.openxmlformats.org/drawingml/2006/main">
                <a:ext uri="{FF2B5EF4-FFF2-40B4-BE49-F238E27FC236}">
                  <a16:creationId xmlns:a16="http://schemas.microsoft.com/office/drawing/2014/main" id="{682BCB63-DF32-436B-A262-B0CDA10AA8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682BCB63-DF32-436B-A262-B0CDA10AA897}"/>
                        </a:ext>
                      </a:extLst>
                    </pic:cNvPr>
                    <pic:cNvPicPr>
                      <a:picLocks noChangeAspect="1"/>
                    </pic:cNvPicPr>
                  </pic:nvPicPr>
                  <pic:blipFill>
                    <a:blip r:embed="rId16"/>
                    <a:stretch>
                      <a:fillRect/>
                    </a:stretch>
                  </pic:blipFill>
                  <pic:spPr>
                    <a:xfrm>
                      <a:off x="0" y="0"/>
                      <a:ext cx="3480587" cy="2273309"/>
                    </a:xfrm>
                    <a:prstGeom prst="rect">
                      <a:avLst/>
                    </a:prstGeom>
                  </pic:spPr>
                </pic:pic>
              </a:graphicData>
            </a:graphic>
          </wp:inline>
        </w:drawing>
      </w:r>
    </w:p>
    <w:p w14:paraId="042A433F" w14:textId="0F1375FB" w:rsidR="00F306B6" w:rsidRDefault="00F306B6" w:rsidP="00F306B6">
      <w:pPr>
        <w:pStyle w:val="a0"/>
        <w:ind w:left="893"/>
        <w:jc w:val="center"/>
        <w:rPr>
          <w:rFonts w:eastAsia="宋体"/>
          <w:lang w:eastAsia="zh-CN"/>
        </w:rPr>
      </w:pPr>
      <w:r>
        <w:rPr>
          <w:rFonts w:eastAsia="宋体" w:hint="eastAsia"/>
          <w:lang w:eastAsia="zh-CN"/>
        </w:rPr>
        <w:t>F</w:t>
      </w:r>
      <w:r>
        <w:rPr>
          <w:rFonts w:eastAsia="宋体"/>
          <w:lang w:eastAsia="zh-CN"/>
        </w:rPr>
        <w:t>igure 2.2-</w:t>
      </w:r>
      <w:r w:rsidR="00CB0DDE">
        <w:rPr>
          <w:rFonts w:eastAsia="宋体"/>
          <w:lang w:eastAsia="zh-CN"/>
        </w:rPr>
        <w:t>6</w:t>
      </w:r>
      <w:r>
        <w:rPr>
          <w:rFonts w:eastAsia="宋体"/>
          <w:lang w:eastAsia="zh-CN"/>
        </w:rPr>
        <w:t xml:space="preserve"> DL </w:t>
      </w:r>
      <w:r>
        <w:rPr>
          <w:rFonts w:eastAsia="宋体"/>
        </w:rPr>
        <w:t xml:space="preserve">interference from legacy </w:t>
      </w:r>
      <w:r w:rsidR="0098068B">
        <w:rPr>
          <w:rFonts w:eastAsia="宋体"/>
        </w:rPr>
        <w:t>cellular</w:t>
      </w:r>
      <w:r>
        <w:rPr>
          <w:rFonts w:eastAsia="宋体"/>
        </w:rPr>
        <w:t xml:space="preserve"> system</w:t>
      </w:r>
    </w:p>
    <w:p w14:paraId="2E888E76" w14:textId="77777777" w:rsidR="00F306B6" w:rsidRDefault="00F306B6" w:rsidP="00C45960">
      <w:pPr>
        <w:pStyle w:val="a0"/>
        <w:numPr>
          <w:ilvl w:val="0"/>
          <w:numId w:val="14"/>
        </w:numPr>
        <w:rPr>
          <w:rFonts w:eastAsiaTheme="minorEastAsia"/>
          <w:lang w:eastAsia="zh-CN"/>
        </w:rPr>
      </w:pPr>
      <w:r>
        <w:rPr>
          <w:rFonts w:eastAsiaTheme="minorEastAsia" w:hint="eastAsia"/>
          <w:lang w:eastAsia="zh-CN"/>
        </w:rPr>
        <w:t>F</w:t>
      </w:r>
      <w:r>
        <w:rPr>
          <w:rFonts w:eastAsiaTheme="minorEastAsia"/>
          <w:lang w:eastAsia="zh-CN"/>
        </w:rPr>
        <w:t>DD operation in case of backscattering</w:t>
      </w:r>
    </w:p>
    <w:p w14:paraId="47CE1B42" w14:textId="77777777" w:rsidR="00F306B6" w:rsidRDefault="00F306B6" w:rsidP="00F306B6">
      <w:pPr>
        <w:pStyle w:val="a0"/>
        <w:ind w:left="893"/>
        <w:rPr>
          <w:rFonts w:eastAsiaTheme="minorEastAsia"/>
          <w:lang w:eastAsia="zh-CN"/>
        </w:rPr>
      </w:pPr>
      <w:r>
        <w:rPr>
          <w:rFonts w:eastAsiaTheme="minorEastAsia"/>
          <w:lang w:eastAsia="zh-CN"/>
        </w:rPr>
        <w:t xml:space="preserve">Another issue is how to support backscattering in FDD bands. Please note that FDD band will be the most possible applicable band for Ambient IoT. </w:t>
      </w:r>
    </w:p>
    <w:p w14:paraId="48F89D60" w14:textId="77777777" w:rsidR="00F306B6" w:rsidRDefault="00F306B6" w:rsidP="00F306B6">
      <w:pPr>
        <w:pStyle w:val="a0"/>
        <w:ind w:left="893"/>
        <w:rPr>
          <w:rFonts w:eastAsiaTheme="minorEastAsia"/>
          <w:lang w:eastAsia="zh-CN"/>
        </w:rPr>
      </w:pPr>
      <w:r>
        <w:rPr>
          <w:rFonts w:eastAsiaTheme="minorEastAsia"/>
          <w:lang w:eastAsia="zh-CN"/>
        </w:rPr>
        <w:t xml:space="preserve">There is distance between DL frequency band and UL frequency band for FDD. Whether it can provide carrier in DL frequency band and backscattering in UL band needs to be further studied. Based on our prototype development experience, it is possible to do such kinds of frequency shift if the device is able to generate a local signal of several MHz to tens of </w:t>
      </w:r>
      <w:proofErr w:type="spellStart"/>
      <w:r>
        <w:rPr>
          <w:rFonts w:eastAsiaTheme="minorEastAsia"/>
          <w:lang w:eastAsia="zh-CN"/>
        </w:rPr>
        <w:t>MHz.</w:t>
      </w:r>
      <w:proofErr w:type="spellEnd"/>
      <w:r>
        <w:rPr>
          <w:rFonts w:eastAsiaTheme="minorEastAsia"/>
          <w:lang w:eastAsia="zh-CN"/>
        </w:rPr>
        <w:t xml:space="preserve"> Another possibility is to provide the carrier in the same UL band where the ambient IoT device performs backscattering.</w:t>
      </w:r>
    </w:p>
    <w:p w14:paraId="04BA4305" w14:textId="77777777" w:rsidR="00F306B6" w:rsidRDefault="00F306B6" w:rsidP="00F306B6">
      <w:pPr>
        <w:pStyle w:val="a0"/>
        <w:ind w:left="893"/>
        <w:rPr>
          <w:rFonts w:eastAsiaTheme="minorEastAsia"/>
          <w:lang w:eastAsia="zh-CN"/>
        </w:rPr>
      </w:pPr>
      <w:r>
        <w:rPr>
          <w:rFonts w:eastAsiaTheme="minorEastAsia"/>
          <w:lang w:eastAsia="zh-CN"/>
        </w:rPr>
        <w:t xml:space="preserve">    </w:t>
      </w:r>
    </w:p>
    <w:p w14:paraId="78A9D3CE" w14:textId="77777777" w:rsidR="00F306B6" w:rsidRDefault="00F306B6" w:rsidP="00C45960">
      <w:pPr>
        <w:pStyle w:val="a0"/>
        <w:numPr>
          <w:ilvl w:val="0"/>
          <w:numId w:val="14"/>
        </w:numPr>
        <w:rPr>
          <w:rFonts w:eastAsiaTheme="minorEastAsia"/>
          <w:lang w:eastAsia="zh-CN"/>
        </w:rPr>
      </w:pPr>
      <w:r>
        <w:rPr>
          <w:rFonts w:eastAsiaTheme="minorEastAsia" w:hint="eastAsia"/>
          <w:lang w:eastAsia="zh-CN"/>
        </w:rPr>
        <w:t>T</w:t>
      </w:r>
      <w:r>
        <w:rPr>
          <w:rFonts w:eastAsiaTheme="minorEastAsia"/>
          <w:lang w:eastAsia="zh-CN"/>
        </w:rPr>
        <w:t>he interference to legacy cellular system due to backscattering</w:t>
      </w:r>
    </w:p>
    <w:p w14:paraId="262F807F" w14:textId="77777777" w:rsidR="00F306B6" w:rsidRDefault="00F306B6" w:rsidP="00F306B6">
      <w:pPr>
        <w:pStyle w:val="a0"/>
        <w:ind w:left="893"/>
        <w:rPr>
          <w:rFonts w:eastAsiaTheme="minorEastAsia"/>
          <w:lang w:eastAsia="zh-CN"/>
        </w:rPr>
      </w:pPr>
      <w:r>
        <w:rPr>
          <w:rFonts w:eastAsiaTheme="minorEastAsia"/>
          <w:lang w:eastAsia="zh-CN"/>
        </w:rPr>
        <w:t>Similar as DL, the filtering capability for UL may also be very poor for the Ambient IoT device. The signal leakage from Ambient IoT devices needs to be suppressed to avoid the interference to other system coexisted in the same frequency band.</w:t>
      </w:r>
    </w:p>
    <w:p w14:paraId="076148F4" w14:textId="77777777" w:rsidR="00F306B6" w:rsidRPr="004C3F86" w:rsidRDefault="00F306B6" w:rsidP="00F306B6">
      <w:pPr>
        <w:pStyle w:val="a0"/>
        <w:ind w:left="893"/>
        <w:rPr>
          <w:rFonts w:eastAsiaTheme="minorEastAsia"/>
          <w:lang w:eastAsia="zh-CN"/>
        </w:rPr>
      </w:pPr>
      <w:r w:rsidRPr="004C3F86">
        <w:rPr>
          <w:rFonts w:eastAsiaTheme="minorEastAsia" w:hint="eastAsia"/>
          <w:lang w:eastAsia="zh-CN"/>
        </w:rPr>
        <w:t>F</w:t>
      </w:r>
      <w:r w:rsidRPr="004C3F86">
        <w:rPr>
          <w:rFonts w:eastAsiaTheme="minorEastAsia"/>
          <w:lang w:eastAsia="zh-CN"/>
        </w:rPr>
        <w:t xml:space="preserve">or </w:t>
      </w:r>
      <w:r w:rsidRPr="004C3F86">
        <w:rPr>
          <w:rFonts w:eastAsiaTheme="minorEastAsia" w:hint="eastAsia"/>
          <w:lang w:eastAsia="zh-CN"/>
        </w:rPr>
        <w:t>backscattering</w:t>
      </w:r>
      <w:r>
        <w:rPr>
          <w:rFonts w:eastAsiaTheme="minorEastAsia"/>
          <w:lang w:eastAsia="zh-CN"/>
        </w:rPr>
        <w:t xml:space="preserve"> using ON-OFF keying, there may be h</w:t>
      </w:r>
      <w:r w:rsidRPr="004C3F86">
        <w:rPr>
          <w:rFonts w:eastAsiaTheme="minorEastAsia" w:hint="eastAsia"/>
          <w:lang w:eastAsia="zh-CN"/>
        </w:rPr>
        <w:t xml:space="preserve">armonic component leakage </w:t>
      </w:r>
      <w:r>
        <w:rPr>
          <w:rFonts w:eastAsiaTheme="minorEastAsia"/>
          <w:lang w:eastAsia="zh-CN"/>
        </w:rPr>
        <w:t>since</w:t>
      </w:r>
      <w:r w:rsidRPr="004C3F86">
        <w:rPr>
          <w:rFonts w:eastAsiaTheme="minorEastAsia" w:hint="eastAsia"/>
          <w:lang w:eastAsia="zh-CN"/>
        </w:rPr>
        <w:t xml:space="preserve"> e.g. frequency spectrum of OOK modulation is Sax function</w:t>
      </w:r>
      <w:r>
        <w:rPr>
          <w:rFonts w:eastAsiaTheme="minorEastAsia"/>
          <w:lang w:eastAsia="zh-CN"/>
        </w:rPr>
        <w:t>. How to suppress the h</w:t>
      </w:r>
      <w:r w:rsidRPr="004C3F86">
        <w:rPr>
          <w:rFonts w:eastAsiaTheme="minorEastAsia" w:hint="eastAsia"/>
          <w:lang w:eastAsia="zh-CN"/>
        </w:rPr>
        <w:t>armonic component leakage</w:t>
      </w:r>
      <w:r>
        <w:rPr>
          <w:rFonts w:eastAsiaTheme="minorEastAsia"/>
          <w:lang w:eastAsia="zh-CN"/>
        </w:rPr>
        <w:t xml:space="preserve"> needs to be studied.</w:t>
      </w:r>
      <w:r w:rsidRPr="004C3F86">
        <w:rPr>
          <w:rFonts w:eastAsiaTheme="minorEastAsia" w:hint="eastAsia"/>
          <w:lang w:eastAsia="zh-CN"/>
        </w:rPr>
        <w:t xml:space="preserve"> </w:t>
      </w:r>
    </w:p>
    <w:p w14:paraId="3A3870B0" w14:textId="77777777" w:rsidR="00F306B6" w:rsidRDefault="00F306B6" w:rsidP="00F306B6">
      <w:pPr>
        <w:textAlignment w:val="baseline"/>
      </w:pPr>
    </w:p>
    <w:p w14:paraId="2247E4AF" w14:textId="77777777" w:rsidR="00F306B6" w:rsidRDefault="00F306B6" w:rsidP="00C45960">
      <w:pPr>
        <w:pStyle w:val="a0"/>
        <w:numPr>
          <w:ilvl w:val="0"/>
          <w:numId w:val="14"/>
        </w:numPr>
        <w:rPr>
          <w:rFonts w:eastAsiaTheme="minorEastAsia"/>
          <w:lang w:eastAsia="zh-CN"/>
        </w:rPr>
      </w:pPr>
      <w:r>
        <w:rPr>
          <w:rFonts w:eastAsiaTheme="minorEastAsia" w:hint="eastAsia"/>
          <w:lang w:eastAsia="zh-CN"/>
        </w:rPr>
        <w:t>R</w:t>
      </w:r>
      <w:r>
        <w:rPr>
          <w:rFonts w:eastAsiaTheme="minorEastAsia"/>
          <w:lang w:eastAsia="zh-CN"/>
        </w:rPr>
        <w:t>oaming and operation under different operator’s network</w:t>
      </w:r>
    </w:p>
    <w:p w14:paraId="3B1CD1C2" w14:textId="77777777" w:rsidR="00F306B6" w:rsidRDefault="00F306B6" w:rsidP="00F306B6">
      <w:pPr>
        <w:pStyle w:val="a0"/>
        <w:ind w:left="893"/>
        <w:rPr>
          <w:rFonts w:eastAsiaTheme="minorEastAsia"/>
          <w:lang w:eastAsia="zh-CN"/>
        </w:rPr>
      </w:pPr>
      <w:r>
        <w:rPr>
          <w:rFonts w:eastAsiaTheme="minorEastAsia"/>
          <w:lang w:eastAsia="zh-CN"/>
        </w:rPr>
        <w:t xml:space="preserve">Almost all the existing 3GPP technologies support roaming in different countries/regions or operated in different operator’s network.  </w:t>
      </w:r>
      <w:r>
        <w:rPr>
          <w:rFonts w:eastAsiaTheme="minorEastAsia" w:hint="eastAsia"/>
          <w:lang w:eastAsia="zh-CN"/>
        </w:rPr>
        <w:t>F</w:t>
      </w:r>
      <w:r>
        <w:rPr>
          <w:rFonts w:eastAsiaTheme="minorEastAsia"/>
          <w:lang w:eastAsia="zh-CN"/>
        </w:rPr>
        <w:t xml:space="preserve">or </w:t>
      </w:r>
      <w:r>
        <w:rPr>
          <w:rFonts w:eastAsiaTheme="minorEastAsia" w:hint="eastAsia"/>
          <w:lang w:eastAsia="zh-CN"/>
        </w:rPr>
        <w:t>A</w:t>
      </w:r>
      <w:r>
        <w:rPr>
          <w:rFonts w:eastAsiaTheme="minorEastAsia"/>
          <w:lang w:eastAsia="zh-CN"/>
        </w:rPr>
        <w:t xml:space="preserve">mbient IoT, it may only require local or domestic operation such as </w:t>
      </w:r>
      <w:r w:rsidRPr="006B62A5">
        <w:rPr>
          <w:rFonts w:eastAsiaTheme="minorEastAsia"/>
          <w:lang w:eastAsia="zh-CN"/>
        </w:rPr>
        <w:t>agriculture</w:t>
      </w:r>
      <w:r>
        <w:rPr>
          <w:rFonts w:eastAsiaTheme="minorEastAsia"/>
          <w:lang w:eastAsia="zh-CN"/>
        </w:rPr>
        <w:t xml:space="preserve">, environment monitoring, manufacturing, smart home etc. But for some other applications e.g. international logistics wearables, it may also require roaming in different countries or operation in different operator’s network. </w:t>
      </w:r>
    </w:p>
    <w:p w14:paraId="5BA7E48E" w14:textId="77777777" w:rsidR="00F306B6" w:rsidRDefault="00F306B6" w:rsidP="00F306B6">
      <w:pPr>
        <w:pStyle w:val="a0"/>
        <w:ind w:left="893"/>
        <w:rPr>
          <w:rFonts w:eastAsiaTheme="minorEastAsia"/>
          <w:lang w:eastAsia="zh-CN"/>
        </w:rPr>
      </w:pPr>
      <w:r>
        <w:rPr>
          <w:rFonts w:eastAsiaTheme="minorEastAsia" w:hint="eastAsia"/>
          <w:lang w:eastAsia="zh-CN"/>
        </w:rPr>
        <w:t>F</w:t>
      </w:r>
      <w:r>
        <w:rPr>
          <w:rFonts w:eastAsiaTheme="minorEastAsia"/>
          <w:lang w:eastAsia="zh-CN"/>
        </w:rPr>
        <w:t>or Ambient IoT device, how to support</w:t>
      </w:r>
      <w:r w:rsidRPr="00B25E75">
        <w:rPr>
          <w:rFonts w:eastAsiaTheme="minorEastAsia" w:hint="eastAsia"/>
          <w:lang w:eastAsia="zh-CN"/>
        </w:rPr>
        <w:t xml:space="preserve"> </w:t>
      </w:r>
      <w:r>
        <w:rPr>
          <w:rFonts w:eastAsiaTheme="minorEastAsia"/>
          <w:lang w:eastAsia="zh-CN"/>
        </w:rPr>
        <w:t xml:space="preserve">roaming and operation under different operator’s network needs to be studied while considering not to significantly increase the device complexity.  </w:t>
      </w:r>
    </w:p>
    <w:p w14:paraId="52F7F6B3" w14:textId="77777777" w:rsidR="00F306B6" w:rsidRDefault="00F306B6" w:rsidP="00F306B6">
      <w:pPr>
        <w:pStyle w:val="a0"/>
        <w:ind w:left="893"/>
        <w:rPr>
          <w:rFonts w:eastAsiaTheme="minorEastAsia"/>
          <w:lang w:eastAsia="zh-CN"/>
        </w:rPr>
      </w:pPr>
    </w:p>
    <w:p w14:paraId="0DC00613" w14:textId="77777777" w:rsidR="00F306B6" w:rsidRDefault="00F306B6" w:rsidP="00F306B6">
      <w:pPr>
        <w:pStyle w:val="a0"/>
        <w:ind w:left="420"/>
        <w:rPr>
          <w:rFonts w:eastAsiaTheme="minorEastAsia"/>
          <w:lang w:eastAsia="zh-CN"/>
        </w:rPr>
      </w:pPr>
      <w:r>
        <w:rPr>
          <w:rFonts w:eastAsiaTheme="minorEastAsia"/>
          <w:lang w:eastAsia="zh-CN"/>
        </w:rPr>
        <w:t>Based on the above discussion, it can be seen there are challenges to support all these Ambient IoT device types.</w:t>
      </w:r>
      <w:r>
        <w:rPr>
          <w:rFonts w:eastAsiaTheme="minorEastAsia" w:hint="eastAsia"/>
          <w:lang w:eastAsia="zh-CN"/>
        </w:rPr>
        <w:t xml:space="preserve"> </w:t>
      </w:r>
      <w:r>
        <w:rPr>
          <w:rFonts w:eastAsiaTheme="minorEastAsia"/>
          <w:lang w:eastAsia="zh-CN"/>
        </w:rPr>
        <w:t xml:space="preserve">We propose to have an intensive study campaign for the candidate techniques for Ambient IoT type-A/B/C in Rel-19. </w:t>
      </w:r>
    </w:p>
    <w:p w14:paraId="1AB5C09A" w14:textId="3696DF80" w:rsidR="00F306B6" w:rsidRDefault="00F306B6" w:rsidP="00F306B6">
      <w:pPr>
        <w:pStyle w:val="a0"/>
        <w:ind w:left="420"/>
        <w:rPr>
          <w:rFonts w:eastAsiaTheme="minorEastAsia"/>
          <w:b/>
          <w:i/>
          <w:lang w:eastAsia="zh-CN"/>
        </w:rPr>
      </w:pPr>
      <w:r w:rsidRPr="00B47C2F">
        <w:rPr>
          <w:rFonts w:eastAsiaTheme="minorEastAsia" w:hint="eastAsia"/>
          <w:b/>
          <w:i/>
          <w:lang w:eastAsia="zh-CN"/>
        </w:rPr>
        <w:t>P</w:t>
      </w:r>
      <w:r w:rsidRPr="00B47C2F">
        <w:rPr>
          <w:rFonts w:eastAsiaTheme="minorEastAsia"/>
          <w:b/>
          <w:i/>
          <w:lang w:eastAsia="zh-CN"/>
        </w:rPr>
        <w:t xml:space="preserve">roposal </w:t>
      </w:r>
      <w:r w:rsidR="00B6418B">
        <w:rPr>
          <w:rFonts w:eastAsiaTheme="minorEastAsia"/>
          <w:b/>
          <w:i/>
          <w:lang w:eastAsia="zh-CN"/>
        </w:rPr>
        <w:t>2</w:t>
      </w:r>
      <w:r w:rsidRPr="00B47C2F">
        <w:rPr>
          <w:rFonts w:eastAsiaTheme="minorEastAsia"/>
          <w:b/>
          <w:i/>
          <w:lang w:eastAsia="zh-CN"/>
        </w:rPr>
        <w:t xml:space="preserve">: </w:t>
      </w:r>
      <w:r>
        <w:rPr>
          <w:rFonts w:eastAsiaTheme="minorEastAsia"/>
          <w:b/>
          <w:i/>
          <w:lang w:eastAsia="zh-CN"/>
        </w:rPr>
        <w:t xml:space="preserve">Study the key candidate techniques for </w:t>
      </w:r>
      <w:r w:rsidRPr="00783955">
        <w:rPr>
          <w:rFonts w:eastAsiaTheme="minorEastAsia"/>
          <w:b/>
          <w:i/>
          <w:lang w:eastAsia="zh-CN"/>
        </w:rPr>
        <w:t>Ambient IoT type</w:t>
      </w:r>
      <w:r>
        <w:rPr>
          <w:rFonts w:eastAsiaTheme="minorEastAsia"/>
          <w:b/>
          <w:i/>
          <w:lang w:eastAsia="zh-CN"/>
        </w:rPr>
        <w:t xml:space="preserve"> A/B/C</w:t>
      </w:r>
      <w:r w:rsidRPr="00783955">
        <w:rPr>
          <w:rFonts w:eastAsiaTheme="minorEastAsia"/>
          <w:b/>
          <w:i/>
          <w:lang w:eastAsia="zh-CN"/>
        </w:rPr>
        <w:t xml:space="preserve"> in Rel-19</w:t>
      </w:r>
      <w:r w:rsidRPr="00B47C2F">
        <w:rPr>
          <w:rFonts w:eastAsiaTheme="minorEastAsia"/>
          <w:b/>
          <w:i/>
          <w:lang w:eastAsia="zh-CN"/>
        </w:rPr>
        <w:t>.</w:t>
      </w:r>
    </w:p>
    <w:p w14:paraId="34B19E1F" w14:textId="77777777" w:rsidR="00F306B6" w:rsidRPr="00714BCB" w:rsidRDefault="00F306B6" w:rsidP="00C45960">
      <w:pPr>
        <w:pStyle w:val="a0"/>
        <w:numPr>
          <w:ilvl w:val="0"/>
          <w:numId w:val="8"/>
        </w:numPr>
        <w:rPr>
          <w:rFonts w:eastAsiaTheme="minorEastAsia"/>
          <w:b/>
          <w:lang w:eastAsia="zh-CN"/>
        </w:rPr>
      </w:pPr>
      <w:r w:rsidRPr="00714BCB">
        <w:rPr>
          <w:rFonts w:eastAsiaTheme="minorEastAsia"/>
          <w:b/>
          <w:lang w:eastAsia="zh-CN"/>
        </w:rPr>
        <w:t xml:space="preserve">Waveform for DL and UL </w:t>
      </w:r>
    </w:p>
    <w:p w14:paraId="1D0BD4C5" w14:textId="77777777" w:rsidR="00F306B6" w:rsidRDefault="00F306B6" w:rsidP="00F306B6">
      <w:pPr>
        <w:pStyle w:val="a0"/>
        <w:ind w:left="420"/>
        <w:rPr>
          <w:rFonts w:eastAsiaTheme="minorEastAsia"/>
          <w:lang w:eastAsia="zh-CN"/>
        </w:rPr>
      </w:pPr>
      <w:r>
        <w:rPr>
          <w:rFonts w:eastAsiaTheme="minorEastAsia"/>
          <w:lang w:eastAsia="zh-CN"/>
        </w:rPr>
        <w:t>In order to enable ultra-low complexity and ultra-low power consumption, simple waveform is needed for both DL and UL. OOK, PSK, FSK are potential candidate</w:t>
      </w:r>
      <w:r w:rsidRPr="00C7643C">
        <w:rPr>
          <w:rFonts w:eastAsiaTheme="minorEastAsia"/>
          <w:lang w:eastAsia="zh-CN"/>
        </w:rPr>
        <w:t xml:space="preserve"> </w:t>
      </w:r>
      <w:r>
        <w:rPr>
          <w:rFonts w:eastAsiaTheme="minorEastAsia"/>
          <w:lang w:eastAsia="zh-CN"/>
        </w:rPr>
        <w:t>waveforms for Ambient IoT. Detailed study is needed to evaluate each kind of the wave considering the performance, adaptation to the channel condition (e.g. indoor/outdoor, Macro/Micro coverage etc.), feasibility to work together with backscattering etc.</w:t>
      </w:r>
    </w:p>
    <w:p w14:paraId="69EE444F" w14:textId="77777777" w:rsidR="00F306B6" w:rsidRPr="00714BCB" w:rsidRDefault="00F306B6" w:rsidP="00C45960">
      <w:pPr>
        <w:pStyle w:val="a0"/>
        <w:numPr>
          <w:ilvl w:val="0"/>
          <w:numId w:val="8"/>
        </w:numPr>
        <w:rPr>
          <w:rFonts w:eastAsiaTheme="minorEastAsia"/>
          <w:b/>
          <w:lang w:eastAsia="zh-CN"/>
        </w:rPr>
      </w:pPr>
      <w:r w:rsidRPr="00714BCB">
        <w:rPr>
          <w:rFonts w:eastAsiaTheme="minorEastAsia" w:hint="eastAsia"/>
          <w:b/>
          <w:lang w:eastAsia="zh-CN"/>
        </w:rPr>
        <w:t>M</w:t>
      </w:r>
      <w:r w:rsidRPr="00714BCB">
        <w:rPr>
          <w:rFonts w:eastAsiaTheme="minorEastAsia"/>
          <w:b/>
          <w:lang w:eastAsia="zh-CN"/>
        </w:rPr>
        <w:t>odulation</w:t>
      </w:r>
      <w:r w:rsidRPr="00714BCB">
        <w:rPr>
          <w:rFonts w:eastAsiaTheme="minorEastAsia" w:hint="eastAsia"/>
          <w:b/>
          <w:lang w:eastAsia="zh-CN"/>
        </w:rPr>
        <w:t xml:space="preserve"> </w:t>
      </w:r>
      <w:r w:rsidRPr="00714BCB">
        <w:rPr>
          <w:rFonts w:eastAsiaTheme="minorEastAsia"/>
          <w:b/>
          <w:lang w:eastAsia="zh-CN"/>
        </w:rPr>
        <w:t>and coding</w:t>
      </w:r>
    </w:p>
    <w:p w14:paraId="74BF741F" w14:textId="77777777" w:rsidR="00F306B6" w:rsidRDefault="00F306B6" w:rsidP="00F306B6">
      <w:pPr>
        <w:pStyle w:val="a0"/>
        <w:ind w:left="420"/>
        <w:rPr>
          <w:rFonts w:eastAsiaTheme="minorEastAsia"/>
          <w:lang w:eastAsia="zh-CN"/>
        </w:rPr>
      </w:pPr>
      <w:r>
        <w:rPr>
          <w:rFonts w:eastAsiaTheme="minorEastAsia" w:hint="eastAsia"/>
          <w:lang w:eastAsia="zh-CN"/>
        </w:rPr>
        <w:lastRenderedPageBreak/>
        <w:t>S</w:t>
      </w:r>
      <w:r>
        <w:rPr>
          <w:rFonts w:eastAsiaTheme="minorEastAsia"/>
          <w:lang w:eastAsia="zh-CN"/>
        </w:rPr>
        <w:t>imilarly, simple modulation and coding is needed for Ambient IoT. Manchester coding, NRZ (Non-Return-Zero) coding, etc. are potential candidate</w:t>
      </w:r>
      <w:r w:rsidRPr="00C7643C">
        <w:rPr>
          <w:rFonts w:eastAsiaTheme="minorEastAsia"/>
          <w:lang w:eastAsia="zh-CN"/>
        </w:rPr>
        <w:t xml:space="preserve"> </w:t>
      </w:r>
      <w:r>
        <w:rPr>
          <w:rFonts w:eastAsiaTheme="minorEastAsia"/>
          <w:lang w:eastAsia="zh-CN"/>
        </w:rPr>
        <w:t>modulation and coding scheme for Ambient IoT. It needs to studied which modulation and coding scheme(s) is/are suitable.</w:t>
      </w:r>
    </w:p>
    <w:p w14:paraId="66D09898" w14:textId="16B8F42D" w:rsidR="00B470D7" w:rsidRDefault="00B470D7" w:rsidP="00C45960">
      <w:pPr>
        <w:pStyle w:val="a0"/>
        <w:numPr>
          <w:ilvl w:val="0"/>
          <w:numId w:val="8"/>
        </w:numPr>
        <w:rPr>
          <w:rFonts w:eastAsiaTheme="minorEastAsia"/>
          <w:b/>
          <w:lang w:eastAsia="zh-CN"/>
        </w:rPr>
      </w:pPr>
      <w:r>
        <w:rPr>
          <w:rFonts w:eastAsiaTheme="minorEastAsia" w:hint="eastAsia"/>
          <w:b/>
          <w:lang w:eastAsia="zh-CN"/>
        </w:rPr>
        <w:t>P</w:t>
      </w:r>
      <w:r>
        <w:rPr>
          <w:rFonts w:eastAsiaTheme="minorEastAsia"/>
          <w:b/>
          <w:lang w:eastAsia="zh-CN"/>
        </w:rPr>
        <w:t>hysical channel and physical procedure</w:t>
      </w:r>
    </w:p>
    <w:p w14:paraId="0C43B254" w14:textId="1751B350" w:rsidR="00B470D7" w:rsidRPr="00B470D7" w:rsidRDefault="00B470D7" w:rsidP="00B470D7">
      <w:pPr>
        <w:pStyle w:val="a0"/>
        <w:ind w:left="420"/>
        <w:rPr>
          <w:rFonts w:eastAsiaTheme="minorEastAsia" w:hint="eastAsia"/>
          <w:lang w:eastAsia="zh-CN"/>
        </w:rPr>
      </w:pPr>
      <w:r>
        <w:rPr>
          <w:rFonts w:eastAsiaTheme="minorEastAsia"/>
          <w:lang w:eastAsia="zh-CN"/>
        </w:rPr>
        <w:t xml:space="preserve">With new waveform, modulation and coding scheme, almost all the physical channels need to be newly designed for Ambient </w:t>
      </w:r>
      <w:r>
        <w:rPr>
          <w:rFonts w:eastAsiaTheme="minorEastAsia" w:hint="eastAsia"/>
          <w:lang w:eastAsia="zh-CN"/>
        </w:rPr>
        <w:t>IoT</w:t>
      </w:r>
      <w:r>
        <w:rPr>
          <w:rFonts w:eastAsiaTheme="minorEastAsia"/>
          <w:lang w:eastAsia="zh-CN"/>
        </w:rPr>
        <w:t>. In addition, the physical procedure such as t</w:t>
      </w:r>
      <w:r w:rsidRPr="00B470D7">
        <w:rPr>
          <w:rFonts w:eastAsiaTheme="minorEastAsia" w:hint="eastAsia"/>
          <w:lang w:eastAsia="zh-CN"/>
        </w:rPr>
        <w:t xml:space="preserve">ime and frequency synchronization, backscattering/active transmission, initial access, </w:t>
      </w:r>
      <w:r w:rsidRPr="00B470D7">
        <w:rPr>
          <w:rFonts w:eastAsiaTheme="minorEastAsia"/>
          <w:lang w:eastAsia="zh-CN"/>
        </w:rPr>
        <w:t>positioning, scheduling</w:t>
      </w:r>
      <w:r w:rsidRPr="00B470D7">
        <w:rPr>
          <w:rFonts w:eastAsiaTheme="minorEastAsia" w:hint="eastAsia"/>
          <w:lang w:eastAsia="zh-CN"/>
        </w:rPr>
        <w:t xml:space="preserve">, HARQ, power control </w:t>
      </w:r>
      <w:proofErr w:type="spellStart"/>
      <w:r w:rsidRPr="00B470D7">
        <w:rPr>
          <w:rFonts w:eastAsiaTheme="minorEastAsia" w:hint="eastAsia"/>
          <w:lang w:eastAsia="zh-CN"/>
        </w:rPr>
        <w:t>etc</w:t>
      </w:r>
      <w:proofErr w:type="spellEnd"/>
      <w:r>
        <w:rPr>
          <w:rFonts w:eastAsiaTheme="minorEastAsia"/>
          <w:lang w:eastAsia="zh-CN"/>
        </w:rPr>
        <w:t xml:space="preserve"> also needs to be specifically studied for </w:t>
      </w:r>
      <w:r>
        <w:rPr>
          <w:rFonts w:eastAsiaTheme="minorEastAsia" w:hint="eastAsia"/>
          <w:lang w:eastAsia="zh-CN"/>
        </w:rPr>
        <w:t>A</w:t>
      </w:r>
      <w:r>
        <w:rPr>
          <w:rFonts w:eastAsiaTheme="minorEastAsia"/>
          <w:lang w:eastAsia="zh-CN"/>
        </w:rPr>
        <w:t>mbient IoT</w:t>
      </w:r>
      <w:r w:rsidRPr="00B470D7">
        <w:rPr>
          <w:rFonts w:eastAsiaTheme="minorEastAsia" w:hint="eastAsia"/>
          <w:lang w:eastAsia="zh-CN"/>
        </w:rPr>
        <w:t xml:space="preserve">.  </w:t>
      </w:r>
    </w:p>
    <w:p w14:paraId="6FD6B8E7" w14:textId="2746EBCB" w:rsidR="00F306B6" w:rsidRPr="00714BCB" w:rsidRDefault="00F306B6" w:rsidP="00C45960">
      <w:pPr>
        <w:pStyle w:val="a0"/>
        <w:numPr>
          <w:ilvl w:val="0"/>
          <w:numId w:val="8"/>
        </w:numPr>
        <w:rPr>
          <w:rFonts w:eastAsiaTheme="minorEastAsia"/>
          <w:b/>
          <w:lang w:eastAsia="zh-CN"/>
        </w:rPr>
      </w:pPr>
      <w:r w:rsidRPr="00714BCB">
        <w:rPr>
          <w:rFonts w:eastAsiaTheme="minorEastAsia"/>
          <w:b/>
          <w:lang w:eastAsia="zh-CN"/>
        </w:rPr>
        <w:t>Light-weight co</w:t>
      </w:r>
      <w:r>
        <w:rPr>
          <w:rFonts w:eastAsiaTheme="minorEastAsia"/>
          <w:b/>
          <w:lang w:eastAsia="zh-CN"/>
        </w:rPr>
        <w:t>mmunication</w:t>
      </w:r>
    </w:p>
    <w:p w14:paraId="1B8068A3" w14:textId="77777777" w:rsidR="00F306B6" w:rsidRDefault="00F306B6" w:rsidP="00F306B6">
      <w:pPr>
        <w:pStyle w:val="a0"/>
        <w:ind w:left="420"/>
        <w:rPr>
          <w:rFonts w:eastAsiaTheme="minorEastAsia"/>
          <w:lang w:eastAsia="zh-CN"/>
        </w:rPr>
      </w:pPr>
      <w:r>
        <w:rPr>
          <w:rFonts w:eastAsiaTheme="minorEastAsia"/>
          <w:lang w:eastAsia="zh-CN"/>
        </w:rPr>
        <w:t xml:space="preserve">It is too complicated to support legacy L2/L3 procedures including random access, RRC connection, authentication/authorization etc. for </w:t>
      </w:r>
      <w:r>
        <w:rPr>
          <w:rFonts w:eastAsiaTheme="minorEastAsia" w:hint="eastAsia"/>
          <w:lang w:eastAsia="zh-CN"/>
        </w:rPr>
        <w:t>Am</w:t>
      </w:r>
      <w:r>
        <w:rPr>
          <w:rFonts w:eastAsiaTheme="minorEastAsia"/>
          <w:lang w:eastAsia="zh-CN"/>
        </w:rPr>
        <w:t>bient IoT devices. Simplified L2/L3 procedures which only involve necessary interactions between Ambient IoT device and the network needs to be designed for Ambient Io</w:t>
      </w:r>
      <w:r>
        <w:rPr>
          <w:rFonts w:eastAsiaTheme="minorEastAsia" w:hint="eastAsia"/>
          <w:lang w:eastAsia="zh-CN"/>
        </w:rPr>
        <w:t>T</w:t>
      </w:r>
      <w:r>
        <w:rPr>
          <w:rFonts w:eastAsiaTheme="minorEastAsia"/>
          <w:lang w:eastAsia="zh-CN"/>
        </w:rPr>
        <w:t xml:space="preserve">. </w:t>
      </w:r>
    </w:p>
    <w:p w14:paraId="283AEC4A" w14:textId="77777777" w:rsidR="00F306B6" w:rsidRDefault="00F306B6" w:rsidP="00C45960">
      <w:pPr>
        <w:pStyle w:val="a0"/>
        <w:numPr>
          <w:ilvl w:val="0"/>
          <w:numId w:val="8"/>
        </w:numPr>
        <w:rPr>
          <w:rFonts w:eastAsiaTheme="minorEastAsia"/>
          <w:b/>
          <w:lang w:eastAsia="zh-CN"/>
        </w:rPr>
      </w:pPr>
      <w:r w:rsidRPr="00714BCB">
        <w:rPr>
          <w:rFonts w:eastAsiaTheme="minorEastAsia"/>
          <w:b/>
          <w:lang w:eastAsia="zh-CN"/>
        </w:rPr>
        <w:t>Light-weight</w:t>
      </w:r>
      <w:r w:rsidRPr="0003395A">
        <w:rPr>
          <w:rFonts w:eastAsiaTheme="minorEastAsia" w:hint="eastAsia"/>
          <w:b/>
          <w:lang w:eastAsia="zh-CN"/>
        </w:rPr>
        <w:t xml:space="preserve"> </w:t>
      </w:r>
      <w:r>
        <w:rPr>
          <w:rFonts w:eastAsiaTheme="minorEastAsia"/>
          <w:b/>
          <w:lang w:eastAsia="zh-CN"/>
        </w:rPr>
        <w:t>s</w:t>
      </w:r>
      <w:r w:rsidRPr="0003395A">
        <w:rPr>
          <w:rFonts w:eastAsiaTheme="minorEastAsia"/>
          <w:b/>
          <w:lang w:eastAsia="zh-CN"/>
        </w:rPr>
        <w:t>ecurity</w:t>
      </w:r>
    </w:p>
    <w:p w14:paraId="778799C3" w14:textId="77777777" w:rsidR="00F306B6" w:rsidRDefault="00F306B6" w:rsidP="00F306B6">
      <w:pPr>
        <w:pStyle w:val="a0"/>
        <w:ind w:left="420"/>
        <w:rPr>
          <w:rFonts w:eastAsiaTheme="minorEastAsia"/>
          <w:lang w:eastAsia="zh-CN"/>
        </w:rPr>
      </w:pPr>
      <w:r w:rsidRPr="0023485D">
        <w:rPr>
          <w:rFonts w:eastAsiaTheme="minorEastAsia"/>
          <w:lang w:eastAsia="zh-CN"/>
        </w:rPr>
        <w:t xml:space="preserve">It is </w:t>
      </w:r>
      <w:r>
        <w:rPr>
          <w:rFonts w:eastAsiaTheme="minorEastAsia"/>
          <w:lang w:eastAsia="zh-CN"/>
        </w:rPr>
        <w:t xml:space="preserve">very </w:t>
      </w:r>
      <w:r w:rsidRPr="0023485D">
        <w:rPr>
          <w:rFonts w:eastAsiaTheme="minorEastAsia"/>
          <w:lang w:eastAsia="zh-CN"/>
        </w:rPr>
        <w:t>challenging</w:t>
      </w:r>
      <w:r>
        <w:rPr>
          <w:rFonts w:eastAsiaTheme="minorEastAsia"/>
          <w:lang w:eastAsia="zh-CN"/>
        </w:rPr>
        <w:t xml:space="preserve"> or impossible for Ambient IoT device to support legacy 5G security mechanism (i.e. authentication/authorization, encryption and decryption etc.) due to the constraint of device complexity and limited power.  Light-weight security is proposed for Ambient IoT. Whether there is RAN impact in order to support light-weight security can be further evaluated. Potentially, it can be further decided based on the study in SA3. </w:t>
      </w:r>
    </w:p>
    <w:p w14:paraId="2822C79A" w14:textId="77777777" w:rsidR="00F306B6" w:rsidRDefault="00F306B6" w:rsidP="00F306B6">
      <w:pPr>
        <w:pStyle w:val="a0"/>
        <w:rPr>
          <w:rFonts w:eastAsiaTheme="minorEastAsia"/>
          <w:lang w:eastAsia="zh-CN"/>
        </w:rPr>
      </w:pPr>
      <w:r>
        <w:rPr>
          <w:rFonts w:eastAsiaTheme="minorEastAsia"/>
          <w:lang w:eastAsia="zh-CN"/>
        </w:rPr>
        <w:t>Hence, based on the discussion above, we propose that at least the following are in the scope of study for Ambient IoT in Rel-19.</w:t>
      </w:r>
    </w:p>
    <w:p w14:paraId="595018DD" w14:textId="57007D6C" w:rsidR="00F306B6" w:rsidRPr="0005644A" w:rsidRDefault="00F306B6" w:rsidP="00F306B6">
      <w:pPr>
        <w:pStyle w:val="a0"/>
        <w:rPr>
          <w:rFonts w:eastAsiaTheme="minorEastAsia"/>
          <w:b/>
          <w:i/>
          <w:lang w:eastAsia="zh-CN"/>
        </w:rPr>
      </w:pPr>
      <w:r w:rsidRPr="0005644A">
        <w:rPr>
          <w:rFonts w:eastAsiaTheme="minorEastAsia"/>
          <w:b/>
          <w:i/>
          <w:lang w:eastAsia="zh-CN"/>
        </w:rPr>
        <w:t xml:space="preserve">Proposal </w:t>
      </w:r>
      <w:r w:rsidR="00D31F19">
        <w:rPr>
          <w:rFonts w:eastAsiaTheme="minorEastAsia"/>
          <w:b/>
          <w:i/>
          <w:lang w:eastAsia="zh-CN"/>
        </w:rPr>
        <w:t>3</w:t>
      </w:r>
      <w:r w:rsidRPr="0005644A">
        <w:rPr>
          <w:rFonts w:eastAsiaTheme="minorEastAsia"/>
          <w:b/>
          <w:i/>
          <w:lang w:eastAsia="zh-CN"/>
        </w:rPr>
        <w:t>:</w:t>
      </w:r>
      <w:r>
        <w:rPr>
          <w:rFonts w:eastAsiaTheme="minorEastAsia"/>
          <w:b/>
          <w:i/>
          <w:lang w:eastAsia="zh-CN"/>
        </w:rPr>
        <w:t xml:space="preserve"> </w:t>
      </w:r>
      <w:r w:rsidR="00E05E59">
        <w:rPr>
          <w:rFonts w:eastAsiaTheme="minorEastAsia"/>
          <w:b/>
          <w:i/>
          <w:lang w:eastAsia="zh-CN"/>
        </w:rPr>
        <w:t>I</w:t>
      </w:r>
      <w:r w:rsidRPr="0005644A">
        <w:rPr>
          <w:rFonts w:eastAsiaTheme="minorEastAsia"/>
          <w:b/>
          <w:i/>
          <w:lang w:eastAsia="zh-CN"/>
        </w:rPr>
        <w:t xml:space="preserve">t is proposed to study </w:t>
      </w:r>
      <w:r>
        <w:rPr>
          <w:rFonts w:eastAsiaTheme="minorEastAsia" w:hint="eastAsia"/>
          <w:b/>
          <w:i/>
          <w:lang w:eastAsia="zh-CN"/>
        </w:rPr>
        <w:t>also</w:t>
      </w:r>
      <w:r w:rsidRPr="0005644A">
        <w:rPr>
          <w:rFonts w:eastAsiaTheme="minorEastAsia"/>
          <w:b/>
          <w:i/>
          <w:lang w:eastAsia="zh-CN"/>
        </w:rPr>
        <w:t xml:space="preserve"> the following for Ambient IoT in Rel-19:</w:t>
      </w:r>
    </w:p>
    <w:p w14:paraId="70D6BFC8" w14:textId="6D2D8BF3" w:rsidR="00F306B6" w:rsidRPr="0005644A" w:rsidRDefault="00F306B6" w:rsidP="00C45960">
      <w:pPr>
        <w:pStyle w:val="a0"/>
        <w:numPr>
          <w:ilvl w:val="2"/>
          <w:numId w:val="9"/>
        </w:numPr>
        <w:rPr>
          <w:rFonts w:eastAsiaTheme="minorEastAsia"/>
          <w:b/>
          <w:i/>
          <w:lang w:eastAsia="zh-CN"/>
        </w:rPr>
      </w:pPr>
      <w:r w:rsidRPr="0005644A">
        <w:rPr>
          <w:rFonts w:eastAsiaTheme="minorEastAsia"/>
          <w:b/>
          <w:i/>
          <w:lang w:eastAsia="zh-CN"/>
        </w:rPr>
        <w:t xml:space="preserve">Waveform </w:t>
      </w:r>
      <w:r w:rsidR="00C10B00">
        <w:rPr>
          <w:rFonts w:eastAsiaTheme="minorEastAsia"/>
          <w:b/>
          <w:i/>
          <w:lang w:eastAsia="zh-CN"/>
        </w:rPr>
        <w:t xml:space="preserve">and multiplexing </w:t>
      </w:r>
      <w:r w:rsidRPr="0005644A">
        <w:rPr>
          <w:rFonts w:eastAsiaTheme="minorEastAsia"/>
          <w:b/>
          <w:i/>
          <w:lang w:eastAsia="zh-CN"/>
        </w:rPr>
        <w:t>for DL and UL</w:t>
      </w:r>
    </w:p>
    <w:p w14:paraId="79885244" w14:textId="3458C793" w:rsidR="00F306B6" w:rsidRDefault="00F306B6" w:rsidP="00C45960">
      <w:pPr>
        <w:pStyle w:val="a0"/>
        <w:numPr>
          <w:ilvl w:val="2"/>
          <w:numId w:val="9"/>
        </w:numPr>
        <w:rPr>
          <w:rFonts w:eastAsiaTheme="minorEastAsia"/>
          <w:b/>
          <w:i/>
          <w:lang w:eastAsia="zh-CN"/>
        </w:rPr>
      </w:pPr>
      <w:r w:rsidRPr="0005644A">
        <w:rPr>
          <w:rFonts w:eastAsiaTheme="minorEastAsia" w:hint="eastAsia"/>
          <w:b/>
          <w:i/>
          <w:lang w:eastAsia="zh-CN"/>
        </w:rPr>
        <w:t>M</w:t>
      </w:r>
      <w:r w:rsidRPr="0005644A">
        <w:rPr>
          <w:rFonts w:eastAsiaTheme="minorEastAsia"/>
          <w:b/>
          <w:i/>
          <w:lang w:eastAsia="zh-CN"/>
        </w:rPr>
        <w:t>odulation</w:t>
      </w:r>
      <w:r w:rsidRPr="0005644A">
        <w:rPr>
          <w:rFonts w:eastAsiaTheme="minorEastAsia" w:hint="eastAsia"/>
          <w:b/>
          <w:i/>
          <w:lang w:eastAsia="zh-CN"/>
        </w:rPr>
        <w:t xml:space="preserve"> </w:t>
      </w:r>
      <w:r w:rsidRPr="0005644A">
        <w:rPr>
          <w:rFonts w:eastAsiaTheme="minorEastAsia"/>
          <w:b/>
          <w:i/>
          <w:lang w:eastAsia="zh-CN"/>
        </w:rPr>
        <w:t>and coding</w:t>
      </w:r>
    </w:p>
    <w:p w14:paraId="4CED1F21" w14:textId="06819F31" w:rsidR="00B470D7" w:rsidRPr="0005644A" w:rsidRDefault="00B470D7" w:rsidP="00C45960">
      <w:pPr>
        <w:pStyle w:val="a0"/>
        <w:numPr>
          <w:ilvl w:val="2"/>
          <w:numId w:val="9"/>
        </w:numPr>
        <w:rPr>
          <w:rFonts w:eastAsiaTheme="minorEastAsia"/>
          <w:b/>
          <w:i/>
          <w:lang w:eastAsia="zh-CN"/>
        </w:rPr>
      </w:pPr>
      <w:r>
        <w:rPr>
          <w:rFonts w:eastAsiaTheme="minorEastAsia" w:hint="eastAsia"/>
          <w:b/>
          <w:i/>
          <w:lang w:eastAsia="zh-CN"/>
        </w:rPr>
        <w:t>P</w:t>
      </w:r>
      <w:r>
        <w:rPr>
          <w:rFonts w:eastAsiaTheme="minorEastAsia"/>
          <w:b/>
          <w:i/>
          <w:lang w:eastAsia="zh-CN"/>
        </w:rPr>
        <w:t>hysical layer channel design and physical procedure</w:t>
      </w:r>
    </w:p>
    <w:p w14:paraId="7DC8E938" w14:textId="77777777" w:rsidR="00F306B6" w:rsidRPr="0005644A" w:rsidRDefault="00F306B6" w:rsidP="00C45960">
      <w:pPr>
        <w:pStyle w:val="a0"/>
        <w:numPr>
          <w:ilvl w:val="2"/>
          <w:numId w:val="9"/>
        </w:numPr>
        <w:rPr>
          <w:rFonts w:eastAsiaTheme="minorEastAsia"/>
          <w:b/>
          <w:i/>
          <w:lang w:eastAsia="zh-CN"/>
        </w:rPr>
      </w:pPr>
      <w:r w:rsidRPr="0005644A">
        <w:rPr>
          <w:rFonts w:eastAsiaTheme="minorEastAsia"/>
          <w:b/>
          <w:i/>
          <w:lang w:eastAsia="zh-CN"/>
        </w:rPr>
        <w:t>Light-weight co</w:t>
      </w:r>
      <w:r>
        <w:rPr>
          <w:rFonts w:eastAsiaTheme="minorEastAsia"/>
          <w:b/>
          <w:i/>
          <w:lang w:eastAsia="zh-CN"/>
        </w:rPr>
        <w:t>mmunication</w:t>
      </w:r>
    </w:p>
    <w:p w14:paraId="1FA8068D" w14:textId="468EEDB8" w:rsidR="00F306B6" w:rsidRPr="0005644A" w:rsidRDefault="003978EA" w:rsidP="00C45960">
      <w:pPr>
        <w:pStyle w:val="a0"/>
        <w:numPr>
          <w:ilvl w:val="2"/>
          <w:numId w:val="9"/>
        </w:numPr>
        <w:rPr>
          <w:rFonts w:eastAsiaTheme="minorEastAsia"/>
          <w:b/>
          <w:i/>
          <w:lang w:eastAsia="zh-CN"/>
        </w:rPr>
      </w:pPr>
      <w:r>
        <w:rPr>
          <w:rFonts w:eastAsiaTheme="minorEastAsia"/>
          <w:b/>
          <w:i/>
          <w:lang w:eastAsia="zh-CN"/>
        </w:rPr>
        <w:t>[</w:t>
      </w:r>
      <w:r w:rsidR="00F306B6" w:rsidRPr="0005644A">
        <w:rPr>
          <w:rFonts w:eastAsiaTheme="minorEastAsia"/>
          <w:b/>
          <w:i/>
          <w:lang w:eastAsia="zh-CN"/>
        </w:rPr>
        <w:t>Light-weight</w:t>
      </w:r>
      <w:r w:rsidR="00F306B6" w:rsidRPr="0005644A">
        <w:rPr>
          <w:rFonts w:eastAsiaTheme="minorEastAsia" w:hint="eastAsia"/>
          <w:b/>
          <w:i/>
          <w:lang w:eastAsia="zh-CN"/>
        </w:rPr>
        <w:t xml:space="preserve"> S</w:t>
      </w:r>
      <w:r w:rsidR="00F306B6" w:rsidRPr="0005644A">
        <w:rPr>
          <w:rFonts w:eastAsiaTheme="minorEastAsia"/>
          <w:b/>
          <w:i/>
          <w:lang w:eastAsia="zh-CN"/>
        </w:rPr>
        <w:t>ecurity</w:t>
      </w:r>
      <w:r>
        <w:rPr>
          <w:rFonts w:eastAsiaTheme="minorEastAsia"/>
          <w:b/>
          <w:i/>
          <w:lang w:eastAsia="zh-CN"/>
        </w:rPr>
        <w:t>]</w:t>
      </w:r>
    </w:p>
    <w:p w14:paraId="1ACD7CE7" w14:textId="77777777" w:rsidR="00F306B6" w:rsidRDefault="00F306B6" w:rsidP="00C45960">
      <w:pPr>
        <w:pStyle w:val="a0"/>
        <w:numPr>
          <w:ilvl w:val="0"/>
          <w:numId w:val="8"/>
        </w:numPr>
        <w:rPr>
          <w:rFonts w:eastAsiaTheme="minorEastAsia"/>
          <w:b/>
          <w:lang w:eastAsia="zh-CN"/>
        </w:rPr>
      </w:pPr>
      <w:r>
        <w:rPr>
          <w:rFonts w:eastAsiaTheme="minorEastAsia"/>
          <w:b/>
          <w:lang w:eastAsia="zh-CN"/>
        </w:rPr>
        <w:t>Energy harvesting and wireless power transfer</w:t>
      </w:r>
    </w:p>
    <w:p w14:paraId="583D7140" w14:textId="77777777" w:rsidR="00F306B6" w:rsidRDefault="00F306B6" w:rsidP="00F306B6">
      <w:pPr>
        <w:pStyle w:val="a0"/>
        <w:ind w:left="420"/>
        <w:rPr>
          <w:rFonts w:eastAsiaTheme="minorEastAsia"/>
          <w:lang w:eastAsia="zh-CN"/>
        </w:rPr>
      </w:pPr>
      <w:r w:rsidRPr="009273FE">
        <w:rPr>
          <w:rFonts w:eastAsiaTheme="minorEastAsia" w:hint="eastAsia"/>
          <w:lang w:eastAsia="zh-CN"/>
        </w:rPr>
        <w:t>A</w:t>
      </w:r>
      <w:r w:rsidRPr="009273FE">
        <w:rPr>
          <w:rFonts w:eastAsiaTheme="minorEastAsia"/>
          <w:lang w:eastAsia="zh-CN"/>
        </w:rPr>
        <w:t xml:space="preserve">s mentioned earlier, </w:t>
      </w:r>
      <w:r>
        <w:rPr>
          <w:rFonts w:eastAsiaTheme="minorEastAsia"/>
          <w:lang w:eastAsia="zh-CN"/>
        </w:rPr>
        <w:t>besides communication, wireless power transfer also needs to be considered. Since</w:t>
      </w:r>
      <w:r>
        <w:rPr>
          <w:rFonts w:eastAsiaTheme="minorEastAsia" w:hint="eastAsia"/>
          <w:lang w:eastAsia="zh-CN"/>
        </w:rPr>
        <w:t xml:space="preserve"> </w:t>
      </w:r>
      <w:r>
        <w:rPr>
          <w:rFonts w:eastAsiaTheme="minorEastAsia"/>
          <w:lang w:eastAsia="zh-CN"/>
        </w:rPr>
        <w:t>wireless power is still the most controllable power source for Ambient IoT.</w:t>
      </w:r>
    </w:p>
    <w:p w14:paraId="482E7B17" w14:textId="313F929C" w:rsidR="00F306B6" w:rsidRDefault="00F306B6" w:rsidP="00F306B6">
      <w:pPr>
        <w:pStyle w:val="a0"/>
        <w:ind w:left="420"/>
        <w:rPr>
          <w:rFonts w:eastAsiaTheme="minorEastAsia"/>
          <w:lang w:eastAsia="zh-CN"/>
        </w:rPr>
      </w:pPr>
      <w:r>
        <w:rPr>
          <w:rFonts w:eastAsiaTheme="minorEastAsia"/>
          <w:lang w:eastAsia="zh-CN"/>
        </w:rPr>
        <w:t xml:space="preserve">In some scenario, it is possible that the wireless power transfer is provided by the </w:t>
      </w:r>
      <w:proofErr w:type="spellStart"/>
      <w:r>
        <w:rPr>
          <w:rFonts w:eastAsiaTheme="minorEastAsia"/>
          <w:lang w:eastAsia="zh-CN"/>
        </w:rPr>
        <w:t>gNB</w:t>
      </w:r>
      <w:proofErr w:type="spellEnd"/>
      <w:r>
        <w:rPr>
          <w:rFonts w:eastAsiaTheme="minorEastAsia"/>
          <w:lang w:eastAsia="zh-CN"/>
        </w:rPr>
        <w:t xml:space="preserve"> (e.g. as in </w:t>
      </w:r>
      <w:r>
        <w:rPr>
          <w:rFonts w:eastAsiaTheme="minorEastAsia" w:hint="eastAsia"/>
          <w:lang w:eastAsia="zh-CN"/>
        </w:rPr>
        <w:t>topology</w:t>
      </w:r>
      <w:r>
        <w:rPr>
          <w:rFonts w:eastAsiaTheme="minorEastAsia"/>
          <w:lang w:eastAsia="zh-CN"/>
        </w:rPr>
        <w:t xml:space="preserve"> 1) or intermediate node (e.g. as in topology 2) to Ambient </w:t>
      </w:r>
      <w:r>
        <w:rPr>
          <w:rFonts w:eastAsiaTheme="minorEastAsia" w:hint="eastAsia"/>
          <w:lang w:eastAsia="zh-CN"/>
        </w:rPr>
        <w:t>IoT</w:t>
      </w:r>
      <w:r>
        <w:rPr>
          <w:rFonts w:eastAsiaTheme="minorEastAsia"/>
          <w:lang w:eastAsia="zh-CN"/>
        </w:rPr>
        <w:t xml:space="preserve"> devices. However, it is known that the coverage of wireless power transfer will be limited by the energy harvesting threshold which may depend on the Ambient IoT device implementation. Typically, based on the state of art, the threshold is -20dBm~-30dBm, which is much higher than the receiver sensitivity of legacy cellular terminals. Therefore, the coverage of wireless power transfer layer will be much smaller than that of legacy cellular communication. </w:t>
      </w:r>
    </w:p>
    <w:p w14:paraId="3A350F33" w14:textId="0BB38E42" w:rsidR="00F306B6" w:rsidRPr="00506A0B" w:rsidRDefault="00F306B6" w:rsidP="00F306B6">
      <w:pPr>
        <w:pStyle w:val="a0"/>
        <w:ind w:left="420"/>
        <w:rPr>
          <w:rFonts w:eastAsiaTheme="minorEastAsia"/>
          <w:lang w:eastAsia="zh-CN"/>
        </w:rPr>
      </w:pPr>
      <w:r w:rsidRPr="00506A0B">
        <w:rPr>
          <w:rFonts w:eastAsiaTheme="minorEastAsia" w:hint="eastAsia"/>
          <w:lang w:eastAsia="zh-CN"/>
        </w:rPr>
        <w:t>To</w:t>
      </w:r>
      <w:r w:rsidRPr="00506A0B">
        <w:rPr>
          <w:rFonts w:eastAsiaTheme="minorEastAsia"/>
          <w:lang w:eastAsia="zh-CN"/>
        </w:rPr>
        <w:t xml:space="preserve"> address this issue and extend the coverage of wireless power transfer, </w:t>
      </w:r>
      <w:r>
        <w:rPr>
          <w:rFonts w:eastAsiaTheme="minorEastAsia"/>
          <w:lang w:eastAsia="zh-CN"/>
        </w:rPr>
        <w:t xml:space="preserve">we propose to support third-party wireless power transfer, as shown in Figure </w:t>
      </w:r>
      <w:r>
        <w:rPr>
          <w:rFonts w:eastAsia="宋体"/>
          <w:lang w:eastAsia="zh-CN"/>
        </w:rPr>
        <w:t>2.2-</w:t>
      </w:r>
      <w:r w:rsidR="00B6418B">
        <w:rPr>
          <w:rFonts w:eastAsia="宋体"/>
          <w:lang w:eastAsia="zh-CN"/>
        </w:rPr>
        <w:t>7</w:t>
      </w:r>
      <w:r>
        <w:rPr>
          <w:rFonts w:eastAsia="宋体"/>
          <w:lang w:eastAsia="zh-CN"/>
        </w:rPr>
        <w:t xml:space="preserve">. With third-party power sourcing node, the coverage of Ambient IoT will be not limited by wireless power transfer, but by the receiver sensitivity of Ambient IoT device, which will be much better than the energy harvesting threshold. In addition, as discussed earlier, using a separate node to provide the wireless power and also the carrier for backscattering, it can address the full-duplex issue. </w:t>
      </w:r>
    </w:p>
    <w:p w14:paraId="2094FC4F" w14:textId="014F1CCD" w:rsidR="00F306B6" w:rsidRDefault="00F306B6" w:rsidP="00F306B6">
      <w:pPr>
        <w:pStyle w:val="a0"/>
        <w:ind w:left="420"/>
        <w:jc w:val="center"/>
        <w:rPr>
          <w:rFonts w:eastAsiaTheme="minorEastAsia"/>
          <w:b/>
          <w:lang w:eastAsia="zh-CN"/>
        </w:rPr>
      </w:pPr>
      <w:r>
        <w:rPr>
          <w:noProof/>
        </w:rPr>
        <w:lastRenderedPageBreak/>
        <w:drawing>
          <wp:inline distT="0" distB="0" distL="0" distR="0" wp14:anchorId="3042D9B7" wp14:editId="0FA7200B">
            <wp:extent cx="3543300" cy="2366427"/>
            <wp:effectExtent l="0" t="0" r="0" b="0"/>
            <wp:docPr id="5" name="图片 2">
              <a:extLst xmlns:a="http://schemas.openxmlformats.org/drawingml/2006/main">
                <a:ext uri="{FF2B5EF4-FFF2-40B4-BE49-F238E27FC236}">
                  <a16:creationId xmlns:a16="http://schemas.microsoft.com/office/drawing/2014/main" id="{4C16D1E3-6144-4C1F-9AA9-C9A81A9698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4C16D1E3-6144-4C1F-9AA9-C9A81A969811}"/>
                        </a:ext>
                      </a:extLst>
                    </pic:cNvPr>
                    <pic:cNvPicPr>
                      <a:picLocks noChangeAspect="1"/>
                    </pic:cNvPicPr>
                  </pic:nvPicPr>
                  <pic:blipFill>
                    <a:blip r:embed="rId17"/>
                    <a:stretch>
                      <a:fillRect/>
                    </a:stretch>
                  </pic:blipFill>
                  <pic:spPr>
                    <a:xfrm>
                      <a:off x="0" y="0"/>
                      <a:ext cx="3546280" cy="2368417"/>
                    </a:xfrm>
                    <a:prstGeom prst="rect">
                      <a:avLst/>
                    </a:prstGeom>
                  </pic:spPr>
                </pic:pic>
              </a:graphicData>
            </a:graphic>
          </wp:inline>
        </w:drawing>
      </w:r>
    </w:p>
    <w:p w14:paraId="53109CE5" w14:textId="2A101E54" w:rsidR="00CB0DDE" w:rsidRDefault="00CB0DDE" w:rsidP="00F306B6">
      <w:pPr>
        <w:pStyle w:val="a0"/>
        <w:ind w:left="420"/>
        <w:jc w:val="center"/>
        <w:rPr>
          <w:rFonts w:eastAsiaTheme="minorEastAsia" w:hint="eastAsia"/>
          <w:b/>
          <w:lang w:eastAsia="zh-CN"/>
        </w:rPr>
      </w:pPr>
      <w:r>
        <w:rPr>
          <w:rFonts w:eastAsiaTheme="minorEastAsia" w:hint="eastAsia"/>
          <w:b/>
          <w:lang w:eastAsia="zh-CN"/>
        </w:rPr>
        <w:t>F</w:t>
      </w:r>
      <w:r>
        <w:rPr>
          <w:rFonts w:eastAsiaTheme="minorEastAsia"/>
          <w:b/>
          <w:lang w:eastAsia="zh-CN"/>
        </w:rPr>
        <w:t xml:space="preserve">igure </w:t>
      </w:r>
      <w:r>
        <w:rPr>
          <w:rFonts w:eastAsia="宋体"/>
          <w:lang w:eastAsia="zh-CN"/>
        </w:rPr>
        <w:t>2.2-</w:t>
      </w:r>
      <w:r w:rsidR="00B6418B">
        <w:rPr>
          <w:rFonts w:eastAsia="宋体"/>
          <w:lang w:eastAsia="zh-CN"/>
        </w:rPr>
        <w:t>7</w:t>
      </w:r>
      <w:r>
        <w:rPr>
          <w:rFonts w:eastAsia="宋体"/>
          <w:lang w:eastAsia="zh-CN"/>
        </w:rPr>
        <w:t xml:space="preserve"> Dedicated wireless power trans</w:t>
      </w:r>
      <w:r w:rsidR="003420BE">
        <w:rPr>
          <w:rFonts w:eastAsia="宋体"/>
          <w:lang w:eastAsia="zh-CN"/>
        </w:rPr>
        <w:t>mission</w:t>
      </w:r>
    </w:p>
    <w:p w14:paraId="0EA021F1" w14:textId="77777777" w:rsidR="00F306B6" w:rsidRDefault="00F306B6" w:rsidP="00F306B6">
      <w:pPr>
        <w:pStyle w:val="a0"/>
        <w:ind w:left="420"/>
        <w:rPr>
          <w:rFonts w:eastAsiaTheme="minorEastAsia"/>
          <w:b/>
          <w:lang w:eastAsia="zh-CN"/>
        </w:rPr>
      </w:pPr>
      <w:r w:rsidRPr="00B47C2F">
        <w:rPr>
          <w:rFonts w:eastAsiaTheme="minorEastAsia" w:hint="eastAsia"/>
          <w:b/>
          <w:i/>
          <w:lang w:eastAsia="zh-CN"/>
        </w:rPr>
        <w:t>P</w:t>
      </w:r>
      <w:r w:rsidRPr="00B47C2F">
        <w:rPr>
          <w:rFonts w:eastAsiaTheme="minorEastAsia"/>
          <w:b/>
          <w:i/>
          <w:lang w:eastAsia="zh-CN"/>
        </w:rPr>
        <w:t xml:space="preserve">roposal </w:t>
      </w:r>
      <w:r>
        <w:rPr>
          <w:rFonts w:eastAsiaTheme="minorEastAsia"/>
          <w:b/>
          <w:i/>
          <w:lang w:eastAsia="zh-CN"/>
        </w:rPr>
        <w:t>4</w:t>
      </w:r>
      <w:r w:rsidRPr="00B47C2F">
        <w:rPr>
          <w:rFonts w:eastAsiaTheme="minorEastAsia"/>
          <w:b/>
          <w:i/>
          <w:lang w:eastAsia="zh-CN"/>
        </w:rPr>
        <w:t xml:space="preserve">: </w:t>
      </w:r>
      <w:r>
        <w:rPr>
          <w:rFonts w:eastAsiaTheme="minorEastAsia"/>
          <w:b/>
          <w:i/>
          <w:lang w:eastAsia="zh-CN"/>
        </w:rPr>
        <w:t>Study to support wireless power transfer in Rel-19.</w:t>
      </w:r>
    </w:p>
    <w:p w14:paraId="3D581FDF" w14:textId="77777777" w:rsidR="00B47C2F" w:rsidRPr="00F306B6" w:rsidRDefault="00B47C2F" w:rsidP="00B47C2F">
      <w:pPr>
        <w:pStyle w:val="a0"/>
        <w:ind w:left="420"/>
        <w:rPr>
          <w:rFonts w:eastAsiaTheme="minorEastAsia"/>
          <w:b/>
          <w:i/>
          <w:lang w:eastAsia="zh-CN"/>
        </w:rPr>
      </w:pPr>
    </w:p>
    <w:p w14:paraId="7E5220C6" w14:textId="0930ABB3" w:rsidR="00FC3C96" w:rsidRPr="00D40467" w:rsidRDefault="00FC3C96" w:rsidP="00C45960">
      <w:pPr>
        <w:pStyle w:val="a0"/>
        <w:numPr>
          <w:ilvl w:val="0"/>
          <w:numId w:val="8"/>
        </w:numPr>
        <w:rPr>
          <w:rFonts w:eastAsiaTheme="minorEastAsia"/>
          <w:b/>
          <w:lang w:eastAsia="zh-CN"/>
        </w:rPr>
      </w:pPr>
      <w:r w:rsidRPr="00D40467">
        <w:rPr>
          <w:rFonts w:eastAsiaTheme="minorEastAsia"/>
          <w:b/>
          <w:lang w:eastAsia="zh-CN"/>
        </w:rPr>
        <w:t xml:space="preserve">Ambient IoT </w:t>
      </w:r>
      <w:r w:rsidRPr="00D40467">
        <w:rPr>
          <w:rFonts w:eastAsiaTheme="minorEastAsia" w:hint="eastAsia"/>
          <w:b/>
          <w:lang w:eastAsia="zh-CN"/>
        </w:rPr>
        <w:t>p</w:t>
      </w:r>
      <w:r w:rsidRPr="00D40467">
        <w:rPr>
          <w:rFonts w:eastAsiaTheme="minorEastAsia"/>
          <w:b/>
          <w:lang w:eastAsia="zh-CN"/>
        </w:rPr>
        <w:t xml:space="preserve">ositioning </w:t>
      </w:r>
    </w:p>
    <w:p w14:paraId="415028AB" w14:textId="00915884" w:rsidR="00151612" w:rsidRDefault="00D40467" w:rsidP="003111EC">
      <w:pPr>
        <w:pStyle w:val="a0"/>
        <w:ind w:left="420"/>
        <w:rPr>
          <w:noProof/>
        </w:rPr>
      </w:pPr>
      <w:r>
        <w:rPr>
          <w:rFonts w:eastAsiaTheme="minorEastAsia"/>
          <w:lang w:eastAsia="zh-CN"/>
        </w:rPr>
        <w:t>To support the representative categorization of</w:t>
      </w:r>
      <w:r w:rsidR="003111EC">
        <w:rPr>
          <w:rFonts w:eastAsiaTheme="minorEastAsia"/>
          <w:lang w:eastAsia="zh-CN"/>
        </w:rPr>
        <w:t xml:space="preserve"> Ambient IoT </w:t>
      </w:r>
      <w:r>
        <w:rPr>
          <w:rFonts w:eastAsiaTheme="minorEastAsia"/>
          <w:lang w:eastAsia="zh-CN"/>
        </w:rPr>
        <w:t xml:space="preserve">use cases, i.e. inventory, sensors, positioning and command, besides Ambient IoT communication, Ambient IoT positioning also needs to be studied. </w:t>
      </w:r>
      <w:r w:rsidR="003111EC">
        <w:rPr>
          <w:rFonts w:eastAsiaTheme="minorEastAsia"/>
          <w:lang w:eastAsia="zh-CN"/>
        </w:rPr>
        <w:t xml:space="preserve">On one hand, the requirements </w:t>
      </w:r>
      <w:r w:rsidR="008B7ED2">
        <w:rPr>
          <w:rFonts w:eastAsiaTheme="minorEastAsia" w:hint="eastAsia"/>
          <w:lang w:eastAsia="zh-CN"/>
        </w:rPr>
        <w:t>on</w:t>
      </w:r>
      <w:r w:rsidR="008B7ED2">
        <w:rPr>
          <w:rFonts w:eastAsiaTheme="minorEastAsia"/>
          <w:lang w:eastAsia="zh-CN"/>
        </w:rPr>
        <w:t xml:space="preserve"> </w:t>
      </w:r>
      <w:r w:rsidR="008B7ED2">
        <w:rPr>
          <w:rFonts w:eastAsiaTheme="minorEastAsia" w:hint="eastAsia"/>
          <w:lang w:eastAsia="zh-CN"/>
        </w:rPr>
        <w:t>po</w:t>
      </w:r>
      <w:r w:rsidR="008B7ED2">
        <w:rPr>
          <w:rFonts w:eastAsiaTheme="minorEastAsia"/>
          <w:lang w:eastAsia="zh-CN"/>
        </w:rPr>
        <w:t xml:space="preserve">sitioning </w:t>
      </w:r>
      <w:r w:rsidR="003111EC">
        <w:rPr>
          <w:rFonts w:eastAsiaTheme="minorEastAsia"/>
          <w:lang w:eastAsia="zh-CN"/>
        </w:rPr>
        <w:t>from SA1</w:t>
      </w:r>
      <w:r w:rsidR="008B377F" w:rsidRPr="008B377F">
        <w:rPr>
          <w:rFonts w:eastAsiaTheme="minorEastAsia"/>
          <w:lang w:eastAsia="zh-CN"/>
        </w:rPr>
        <w:t xml:space="preserve"> </w:t>
      </w:r>
      <w:r w:rsidR="008B377F">
        <w:rPr>
          <w:rFonts w:eastAsiaTheme="minorEastAsia"/>
          <w:lang w:eastAsia="zh-CN"/>
        </w:rPr>
        <w:t>shall be well met</w:t>
      </w:r>
      <w:r w:rsidR="003111EC">
        <w:rPr>
          <w:rFonts w:eastAsiaTheme="minorEastAsia"/>
          <w:lang w:eastAsia="zh-CN"/>
        </w:rPr>
        <w:t xml:space="preserve">. On the other hand, the constraints </w:t>
      </w:r>
      <w:r w:rsidR="00B958FF">
        <w:rPr>
          <w:rFonts w:eastAsiaTheme="minorEastAsia"/>
          <w:lang w:eastAsia="zh-CN"/>
        </w:rPr>
        <w:t>of ambient</w:t>
      </w:r>
      <w:r w:rsidR="007A3867">
        <w:rPr>
          <w:rFonts w:eastAsiaTheme="minorEastAsia"/>
          <w:lang w:eastAsia="zh-CN"/>
        </w:rPr>
        <w:t xml:space="preserve"> </w:t>
      </w:r>
      <w:r w:rsidR="003111EC">
        <w:rPr>
          <w:rFonts w:eastAsiaTheme="minorEastAsia"/>
          <w:lang w:eastAsia="zh-CN"/>
        </w:rPr>
        <w:t>power</w:t>
      </w:r>
      <w:r w:rsidR="00B958FF">
        <w:rPr>
          <w:rFonts w:eastAsiaTheme="minorEastAsia"/>
          <w:lang w:eastAsia="zh-CN"/>
        </w:rPr>
        <w:t>s</w:t>
      </w:r>
      <w:r w:rsidR="003111EC">
        <w:rPr>
          <w:rFonts w:eastAsiaTheme="minorEastAsia"/>
          <w:lang w:eastAsia="zh-CN"/>
        </w:rPr>
        <w:t xml:space="preserve"> and </w:t>
      </w:r>
      <w:r w:rsidR="007A3867">
        <w:rPr>
          <w:rFonts w:eastAsiaTheme="minorEastAsia"/>
          <w:lang w:eastAsia="zh-CN"/>
        </w:rPr>
        <w:t xml:space="preserve">very limited device </w:t>
      </w:r>
      <w:r w:rsidR="003111EC">
        <w:rPr>
          <w:rFonts w:eastAsiaTheme="minorEastAsia"/>
          <w:lang w:eastAsia="zh-CN"/>
        </w:rPr>
        <w:t>complexity needs to be taken into consider</w:t>
      </w:r>
      <w:r w:rsidR="008B7ED2">
        <w:rPr>
          <w:rFonts w:eastAsiaTheme="minorEastAsia"/>
          <w:lang w:eastAsia="zh-CN"/>
        </w:rPr>
        <w:t>ation</w:t>
      </w:r>
      <w:r w:rsidR="003111EC">
        <w:rPr>
          <w:rFonts w:eastAsiaTheme="minorEastAsia"/>
          <w:lang w:eastAsia="zh-CN"/>
        </w:rPr>
        <w:t xml:space="preserve"> for ambient IoT positioning. </w:t>
      </w:r>
      <w:r w:rsidR="007A3867">
        <w:rPr>
          <w:rFonts w:eastAsiaTheme="minorEastAsia"/>
          <w:lang w:eastAsia="zh-CN"/>
        </w:rPr>
        <w:t xml:space="preserve">Therefore, methods need to be investigated for Ambient IoT positioning in order to tackle the unique challenges. </w:t>
      </w:r>
      <w:r w:rsidR="006F570D">
        <w:rPr>
          <w:rFonts w:eastAsiaTheme="minorEastAsia"/>
          <w:lang w:eastAsia="zh-CN"/>
        </w:rPr>
        <w:t>Some detailed consideration</w:t>
      </w:r>
      <w:r w:rsidR="007C7004">
        <w:rPr>
          <w:rFonts w:eastAsiaTheme="minorEastAsia"/>
          <w:lang w:eastAsia="zh-CN"/>
        </w:rPr>
        <w:t>s</w:t>
      </w:r>
      <w:r w:rsidR="006F570D">
        <w:rPr>
          <w:rFonts w:eastAsiaTheme="minorEastAsia"/>
          <w:lang w:eastAsia="zh-CN"/>
        </w:rPr>
        <w:t xml:space="preserve"> </w:t>
      </w:r>
      <w:r w:rsidR="007C7004">
        <w:rPr>
          <w:rFonts w:eastAsiaTheme="minorEastAsia"/>
          <w:lang w:eastAsia="zh-CN"/>
        </w:rPr>
        <w:t xml:space="preserve">and analysis </w:t>
      </w:r>
      <w:r w:rsidR="006F570D">
        <w:rPr>
          <w:rFonts w:eastAsiaTheme="minorEastAsia"/>
          <w:lang w:eastAsia="zh-CN"/>
        </w:rPr>
        <w:t xml:space="preserve">on Ambient IoT positioning including potential positioning mode, a promising Ambient IoT positioning scheme </w:t>
      </w:r>
      <w:r w:rsidR="007C7004">
        <w:rPr>
          <w:rFonts w:eastAsiaTheme="minorEastAsia"/>
          <w:lang w:eastAsia="zh-CN"/>
        </w:rPr>
        <w:t>based on</w:t>
      </w:r>
      <w:r w:rsidR="006F570D">
        <w:rPr>
          <w:rFonts w:eastAsiaTheme="minorEastAsia"/>
          <w:lang w:eastAsia="zh-CN"/>
        </w:rPr>
        <w:t xml:space="preserve"> carrier phase difference and the simulation results are given the Annex</w:t>
      </w:r>
      <w:r w:rsidR="007C7004">
        <w:rPr>
          <w:rFonts w:eastAsiaTheme="minorEastAsia"/>
          <w:lang w:eastAsia="zh-CN"/>
        </w:rPr>
        <w:t xml:space="preserve"> 5.1</w:t>
      </w:r>
      <w:r w:rsidR="006F570D">
        <w:rPr>
          <w:rFonts w:eastAsiaTheme="minorEastAsia"/>
          <w:lang w:eastAsia="zh-CN"/>
        </w:rPr>
        <w:t xml:space="preserve">. </w:t>
      </w:r>
      <w:r w:rsidR="0017611B">
        <w:rPr>
          <w:rFonts w:eastAsiaTheme="minorEastAsia"/>
          <w:lang w:eastAsia="zh-CN"/>
        </w:rPr>
        <w:t>In addition, to verify the proposed method, a prototype is also being developed</w:t>
      </w:r>
      <w:r w:rsidR="00845577">
        <w:rPr>
          <w:rFonts w:eastAsiaTheme="minorEastAsia"/>
          <w:lang w:eastAsia="zh-CN"/>
        </w:rPr>
        <w:t>, as shown in Figure 2.2-</w:t>
      </w:r>
      <w:r w:rsidR="00D31F19">
        <w:rPr>
          <w:rFonts w:eastAsiaTheme="minorEastAsia"/>
          <w:lang w:eastAsia="zh-CN"/>
        </w:rPr>
        <w:t>8</w:t>
      </w:r>
      <w:r w:rsidR="0017611B">
        <w:rPr>
          <w:rFonts w:eastAsiaTheme="minorEastAsia"/>
          <w:lang w:eastAsia="zh-CN"/>
        </w:rPr>
        <w:t xml:space="preserve">. </w:t>
      </w:r>
      <w:r w:rsidR="0017611B" w:rsidRPr="0017611B">
        <w:rPr>
          <w:rFonts w:eastAsiaTheme="minorEastAsia" w:hint="eastAsia"/>
          <w:lang w:eastAsia="zh-CN"/>
        </w:rPr>
        <w:t xml:space="preserve">Some preliminary testing results are </w:t>
      </w:r>
      <w:r w:rsidR="00845577">
        <w:rPr>
          <w:rFonts w:eastAsiaTheme="minorEastAsia"/>
          <w:lang w:eastAsia="zh-CN"/>
        </w:rPr>
        <w:t>collected as in Figure2.2-</w:t>
      </w:r>
      <w:r w:rsidR="00D31F19">
        <w:rPr>
          <w:rFonts w:eastAsiaTheme="minorEastAsia"/>
          <w:lang w:eastAsia="zh-CN"/>
        </w:rPr>
        <w:t>9</w:t>
      </w:r>
      <w:r w:rsidR="0017611B">
        <w:rPr>
          <w:rFonts w:eastAsiaTheme="minorEastAsia"/>
          <w:lang w:eastAsia="zh-CN"/>
        </w:rPr>
        <w:t>.</w:t>
      </w:r>
      <w:r w:rsidR="00151612" w:rsidRPr="00151612">
        <w:rPr>
          <w:noProof/>
        </w:rPr>
        <w:t xml:space="preserve"> </w:t>
      </w:r>
    </w:p>
    <w:p w14:paraId="41ACE680" w14:textId="2C864B18" w:rsidR="003111EC" w:rsidRDefault="00151612" w:rsidP="00713B94">
      <w:pPr>
        <w:pStyle w:val="a0"/>
        <w:ind w:left="420"/>
        <w:jc w:val="center"/>
        <w:rPr>
          <w:rFonts w:eastAsiaTheme="minorEastAsia"/>
          <w:lang w:eastAsia="zh-CN"/>
        </w:rPr>
      </w:pPr>
      <w:r>
        <w:rPr>
          <w:noProof/>
        </w:rPr>
        <w:drawing>
          <wp:inline distT="0" distB="0" distL="0" distR="0" wp14:anchorId="653CFEAB" wp14:editId="572697C1">
            <wp:extent cx="4979406" cy="1338160"/>
            <wp:effectExtent l="0" t="0" r="0" b="0"/>
            <wp:docPr id="4" name="图片 3">
              <a:extLst xmlns:a="http://schemas.openxmlformats.org/drawingml/2006/main">
                <a:ext uri="{FF2B5EF4-FFF2-40B4-BE49-F238E27FC236}">
                  <a16:creationId xmlns:a16="http://schemas.microsoft.com/office/drawing/2014/main" id="{C55613D6-CA05-4188-AB76-879A003D81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C55613D6-CA05-4188-AB76-879A003D81E8}"/>
                        </a:ext>
                      </a:extLst>
                    </pic:cNvPr>
                    <pic:cNvPicPr>
                      <a:picLocks noChangeAspect="1"/>
                    </pic:cNvPicPr>
                  </pic:nvPicPr>
                  <pic:blipFill>
                    <a:blip r:embed="rId18"/>
                    <a:stretch>
                      <a:fillRect/>
                    </a:stretch>
                  </pic:blipFill>
                  <pic:spPr>
                    <a:xfrm>
                      <a:off x="0" y="0"/>
                      <a:ext cx="4991721" cy="1341470"/>
                    </a:xfrm>
                    <a:prstGeom prst="rect">
                      <a:avLst/>
                    </a:prstGeom>
                  </pic:spPr>
                </pic:pic>
              </a:graphicData>
            </a:graphic>
          </wp:inline>
        </w:drawing>
      </w:r>
    </w:p>
    <w:p w14:paraId="36FBA5DF" w14:textId="58C21408" w:rsidR="00713B94" w:rsidRPr="00713B94" w:rsidRDefault="00713B94" w:rsidP="00713B94">
      <w:pPr>
        <w:pStyle w:val="a0"/>
        <w:jc w:val="center"/>
      </w:pPr>
      <w:r w:rsidRPr="00A44489">
        <w:t>Figure 2.2-</w:t>
      </w:r>
      <w:r w:rsidR="00D31F19">
        <w:t>8</w:t>
      </w:r>
      <w:r w:rsidRPr="00713B94">
        <w:t xml:space="preserve"> Testing environment of ambient IoT </w:t>
      </w:r>
      <w:r w:rsidR="00845577">
        <w:t xml:space="preserve">positioning </w:t>
      </w:r>
      <w:r w:rsidRPr="00713B94">
        <w:t>prototype</w:t>
      </w:r>
    </w:p>
    <w:p w14:paraId="5312A739" w14:textId="77777777" w:rsidR="00151612" w:rsidRDefault="00151612" w:rsidP="003111EC">
      <w:pPr>
        <w:pStyle w:val="a0"/>
        <w:ind w:left="420"/>
        <w:rPr>
          <w:rFonts w:eastAsiaTheme="minorEastAsia"/>
          <w:lang w:eastAsia="zh-CN"/>
        </w:rPr>
      </w:pPr>
    </w:p>
    <w:p w14:paraId="39CBCD23" w14:textId="16D489FF" w:rsidR="00151612" w:rsidRDefault="00970BEA" w:rsidP="00EF0F61">
      <w:pPr>
        <w:pStyle w:val="a0"/>
        <w:ind w:left="420"/>
        <w:jc w:val="center"/>
        <w:rPr>
          <w:rFonts w:eastAsiaTheme="minorEastAsia"/>
          <w:lang w:eastAsia="zh-CN"/>
        </w:rPr>
      </w:pPr>
      <w:r>
        <w:rPr>
          <w:noProof/>
        </w:rPr>
        <w:drawing>
          <wp:inline distT="0" distB="0" distL="0" distR="0" wp14:anchorId="72BEC331" wp14:editId="2B48B92A">
            <wp:extent cx="3154996" cy="2208358"/>
            <wp:effectExtent l="0" t="0" r="7620" b="190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164429" cy="2214960"/>
                    </a:xfrm>
                    <a:prstGeom prst="rect">
                      <a:avLst/>
                    </a:prstGeom>
                  </pic:spPr>
                </pic:pic>
              </a:graphicData>
            </a:graphic>
          </wp:inline>
        </w:drawing>
      </w:r>
    </w:p>
    <w:p w14:paraId="48F2B99E" w14:textId="30CEEE4C" w:rsidR="0017611B" w:rsidRDefault="00EF0F61" w:rsidP="00EF0F61">
      <w:pPr>
        <w:pStyle w:val="a0"/>
        <w:ind w:left="420"/>
        <w:jc w:val="center"/>
        <w:rPr>
          <w:rFonts w:eastAsiaTheme="minorEastAsia"/>
          <w:lang w:eastAsia="zh-CN"/>
        </w:rPr>
      </w:pPr>
      <w:r w:rsidRPr="00A44489">
        <w:t>Figure 2.2-</w:t>
      </w:r>
      <w:r w:rsidR="00D31F19">
        <w:t>9</w:t>
      </w:r>
      <w:r>
        <w:t xml:space="preserve"> Preliminary testing results of Ambient IoT pos</w:t>
      </w:r>
      <w:bookmarkStart w:id="8" w:name="_GoBack"/>
      <w:bookmarkEnd w:id="8"/>
      <w:r>
        <w:t xml:space="preserve">itioning </w:t>
      </w:r>
    </w:p>
    <w:p w14:paraId="31754D64" w14:textId="59B75747" w:rsidR="00B47C2F" w:rsidRDefault="00B47C2F" w:rsidP="006A36C0">
      <w:pPr>
        <w:pStyle w:val="a0"/>
        <w:rPr>
          <w:rFonts w:eastAsiaTheme="minorEastAsia"/>
          <w:b/>
          <w:i/>
          <w:lang w:eastAsia="zh-CN"/>
        </w:rPr>
      </w:pPr>
      <w:r w:rsidRPr="00B47C2F">
        <w:rPr>
          <w:rFonts w:eastAsiaTheme="minorEastAsia" w:hint="eastAsia"/>
          <w:b/>
          <w:i/>
          <w:lang w:eastAsia="zh-CN"/>
        </w:rPr>
        <w:lastRenderedPageBreak/>
        <w:t>P</w:t>
      </w:r>
      <w:r w:rsidRPr="00B47C2F">
        <w:rPr>
          <w:rFonts w:eastAsiaTheme="minorEastAsia"/>
          <w:b/>
          <w:i/>
          <w:lang w:eastAsia="zh-CN"/>
        </w:rPr>
        <w:t xml:space="preserve">roposal </w:t>
      </w:r>
      <w:r w:rsidR="00D31F19">
        <w:rPr>
          <w:rFonts w:eastAsiaTheme="minorEastAsia"/>
          <w:b/>
          <w:i/>
          <w:lang w:eastAsia="zh-CN"/>
        </w:rPr>
        <w:t>5</w:t>
      </w:r>
      <w:r w:rsidRPr="00B47C2F">
        <w:rPr>
          <w:rFonts w:eastAsiaTheme="minorEastAsia"/>
          <w:b/>
          <w:i/>
          <w:lang w:eastAsia="zh-CN"/>
        </w:rPr>
        <w:t>: study Ambient IoT positioning in Rel-19.</w:t>
      </w:r>
    </w:p>
    <w:p w14:paraId="1FB83649" w14:textId="77777777" w:rsidR="00B47C2F" w:rsidRPr="00845577" w:rsidRDefault="00B47C2F" w:rsidP="003111EC">
      <w:pPr>
        <w:pStyle w:val="a0"/>
        <w:ind w:left="420"/>
        <w:rPr>
          <w:rFonts w:eastAsiaTheme="minorEastAsia"/>
          <w:b/>
          <w:i/>
          <w:lang w:eastAsia="zh-CN"/>
        </w:rPr>
      </w:pPr>
    </w:p>
    <w:p w14:paraId="6B701234" w14:textId="77777777" w:rsidR="00FC608A" w:rsidRPr="00FC608A" w:rsidRDefault="00FC608A" w:rsidP="00FC608A">
      <w:pPr>
        <w:pStyle w:val="a0"/>
        <w:rPr>
          <w:lang w:eastAsia="zh-CN"/>
        </w:rPr>
      </w:pPr>
    </w:p>
    <w:p w14:paraId="3805712A" w14:textId="2A698969" w:rsidR="0048006B" w:rsidRDefault="0048006B" w:rsidP="00FA6191">
      <w:pPr>
        <w:pStyle w:val="1"/>
        <w:numPr>
          <w:ilvl w:val="0"/>
          <w:numId w:val="7"/>
        </w:numPr>
        <w:spacing w:before="240" w:after="60"/>
        <w:rPr>
          <w:rFonts w:ascii="Times New Roman" w:eastAsia="MS Mincho" w:hAnsi="Times New Roman" w:cs="Times New Roman"/>
          <w:kern w:val="0"/>
          <w:lang w:eastAsia="en-US"/>
        </w:rPr>
      </w:pPr>
      <w:r w:rsidRPr="00A4034A">
        <w:rPr>
          <w:rFonts w:ascii="Times New Roman" w:eastAsia="MS Mincho" w:hAnsi="Times New Roman" w:cs="Times New Roman"/>
          <w:kern w:val="0"/>
          <w:lang w:eastAsia="en-US"/>
        </w:rPr>
        <w:t>Conclusi</w:t>
      </w:r>
      <w:r w:rsidRPr="007D6836">
        <w:rPr>
          <w:rFonts w:ascii="Times New Roman" w:eastAsia="MS Mincho" w:hAnsi="Times New Roman" w:cs="Times New Roman"/>
          <w:kern w:val="0"/>
          <w:lang w:eastAsia="en-US"/>
        </w:rPr>
        <w:t>on</w:t>
      </w:r>
    </w:p>
    <w:p w14:paraId="1CC597C5" w14:textId="04C46BE8" w:rsidR="003D5186" w:rsidRPr="009753BB" w:rsidRDefault="002402B9" w:rsidP="004C43BD">
      <w:pPr>
        <w:pStyle w:val="a0"/>
        <w:rPr>
          <w:rFonts w:eastAsiaTheme="minorEastAsia"/>
          <w:lang w:eastAsia="zh-CN"/>
        </w:rPr>
      </w:pPr>
      <w:r w:rsidRPr="009753BB">
        <w:rPr>
          <w:rFonts w:eastAsiaTheme="minorEastAsia"/>
          <w:lang w:eastAsia="zh-CN"/>
        </w:rPr>
        <w:t>In this contribution, we discussed the scope of the study on Ambient IoT in Rel-19 and we have the following proposals:</w:t>
      </w:r>
    </w:p>
    <w:p w14:paraId="68301258" w14:textId="06A99E12" w:rsidR="00924CC6" w:rsidRDefault="00924CC6" w:rsidP="00924CC6">
      <w:pPr>
        <w:pStyle w:val="a0"/>
        <w:rPr>
          <w:rFonts w:eastAsiaTheme="minorEastAsia"/>
          <w:b/>
          <w:i/>
          <w:lang w:eastAsia="zh-CN"/>
        </w:rPr>
      </w:pPr>
      <w:r w:rsidRPr="00B47C2F">
        <w:rPr>
          <w:rFonts w:eastAsiaTheme="minorEastAsia" w:hint="eastAsia"/>
          <w:b/>
          <w:i/>
          <w:lang w:eastAsia="zh-CN"/>
        </w:rPr>
        <w:t>P</w:t>
      </w:r>
      <w:r w:rsidRPr="00B47C2F">
        <w:rPr>
          <w:rFonts w:eastAsiaTheme="minorEastAsia"/>
          <w:b/>
          <w:i/>
          <w:lang w:eastAsia="zh-CN"/>
        </w:rPr>
        <w:t xml:space="preserve">roposal 1: </w:t>
      </w:r>
      <w:r>
        <w:rPr>
          <w:rFonts w:eastAsiaTheme="minorEastAsia"/>
          <w:b/>
          <w:i/>
          <w:lang w:eastAsia="zh-CN"/>
        </w:rPr>
        <w:t>For topologies, s</w:t>
      </w:r>
      <w:r w:rsidRPr="00B47C2F">
        <w:rPr>
          <w:rFonts w:eastAsiaTheme="minorEastAsia"/>
          <w:b/>
          <w:i/>
          <w:lang w:eastAsia="zh-CN"/>
        </w:rPr>
        <w:t>tudy topology 1</w:t>
      </w:r>
      <w:r>
        <w:rPr>
          <w:rFonts w:eastAsiaTheme="minorEastAsia"/>
          <w:b/>
          <w:i/>
          <w:lang w:eastAsia="zh-CN"/>
        </w:rPr>
        <w:t>,</w:t>
      </w:r>
      <w:r w:rsidRPr="00B47C2F">
        <w:rPr>
          <w:rFonts w:eastAsiaTheme="minorEastAsia"/>
          <w:b/>
          <w:i/>
          <w:lang w:eastAsia="zh-CN"/>
        </w:rPr>
        <w:t xml:space="preserve"> topology </w:t>
      </w:r>
      <w:r>
        <w:rPr>
          <w:rFonts w:eastAsiaTheme="minorEastAsia"/>
          <w:b/>
          <w:i/>
          <w:lang w:eastAsia="zh-CN"/>
        </w:rPr>
        <w:t xml:space="preserve">2 </w:t>
      </w:r>
      <w:r w:rsidRPr="00B47C2F">
        <w:rPr>
          <w:rFonts w:eastAsiaTheme="minorEastAsia"/>
          <w:b/>
          <w:i/>
          <w:lang w:eastAsia="zh-CN"/>
        </w:rPr>
        <w:t xml:space="preserve">and typology </w:t>
      </w:r>
      <w:r>
        <w:rPr>
          <w:rFonts w:eastAsiaTheme="minorEastAsia"/>
          <w:b/>
          <w:i/>
          <w:lang w:eastAsia="zh-CN"/>
        </w:rPr>
        <w:t>3</w:t>
      </w:r>
      <w:r w:rsidRPr="00B47C2F">
        <w:rPr>
          <w:rFonts w:eastAsiaTheme="minorEastAsia"/>
          <w:b/>
          <w:i/>
          <w:lang w:eastAsia="zh-CN"/>
        </w:rPr>
        <w:t xml:space="preserve"> for Ambient IoT </w:t>
      </w:r>
      <w:r>
        <w:rPr>
          <w:rFonts w:eastAsiaTheme="minorEastAsia"/>
          <w:b/>
          <w:i/>
          <w:lang w:eastAsia="zh-CN"/>
        </w:rPr>
        <w:t>with high priority</w:t>
      </w:r>
      <w:r w:rsidRPr="00B47C2F">
        <w:rPr>
          <w:rFonts w:eastAsiaTheme="minorEastAsia"/>
          <w:b/>
          <w:i/>
          <w:lang w:eastAsia="zh-CN"/>
        </w:rPr>
        <w:t xml:space="preserve"> in Rel-19</w:t>
      </w:r>
      <w:r>
        <w:rPr>
          <w:rFonts w:eastAsiaTheme="minorEastAsia"/>
          <w:b/>
          <w:i/>
          <w:lang w:eastAsia="zh-CN"/>
        </w:rPr>
        <w:t>.</w:t>
      </w:r>
    </w:p>
    <w:p w14:paraId="3421BA1C" w14:textId="0CED860A" w:rsidR="00E41677" w:rsidRDefault="00E41677" w:rsidP="00C45960">
      <w:pPr>
        <w:pStyle w:val="a0"/>
        <w:numPr>
          <w:ilvl w:val="0"/>
          <w:numId w:val="15"/>
        </w:numPr>
        <w:rPr>
          <w:rFonts w:eastAsiaTheme="minorEastAsia" w:hint="eastAsia"/>
          <w:b/>
          <w:i/>
          <w:lang w:eastAsia="zh-CN"/>
        </w:rPr>
      </w:pPr>
      <w:r>
        <w:rPr>
          <w:rFonts w:eastAsiaTheme="minorEastAsia"/>
          <w:b/>
          <w:i/>
          <w:lang w:eastAsia="zh-CN"/>
        </w:rPr>
        <w:t>The same interface is targeted</w:t>
      </w:r>
    </w:p>
    <w:p w14:paraId="78A203C0" w14:textId="77777777" w:rsidR="006A36C0" w:rsidRDefault="006A36C0" w:rsidP="006A36C0">
      <w:pPr>
        <w:pStyle w:val="a0"/>
        <w:rPr>
          <w:rFonts w:eastAsiaTheme="minorEastAsia"/>
          <w:b/>
          <w:i/>
          <w:lang w:eastAsia="zh-CN"/>
        </w:rPr>
      </w:pPr>
      <w:r w:rsidRPr="00B47C2F">
        <w:rPr>
          <w:rFonts w:eastAsiaTheme="minorEastAsia" w:hint="eastAsia"/>
          <w:b/>
          <w:i/>
          <w:lang w:eastAsia="zh-CN"/>
        </w:rPr>
        <w:t>P</w:t>
      </w:r>
      <w:r w:rsidRPr="00B47C2F">
        <w:rPr>
          <w:rFonts w:eastAsiaTheme="minorEastAsia"/>
          <w:b/>
          <w:i/>
          <w:lang w:eastAsia="zh-CN"/>
        </w:rPr>
        <w:t xml:space="preserve">roposal </w:t>
      </w:r>
      <w:r>
        <w:rPr>
          <w:rFonts w:eastAsiaTheme="minorEastAsia"/>
          <w:b/>
          <w:i/>
          <w:lang w:eastAsia="zh-CN"/>
        </w:rPr>
        <w:t>2</w:t>
      </w:r>
      <w:r w:rsidRPr="00B47C2F">
        <w:rPr>
          <w:rFonts w:eastAsiaTheme="minorEastAsia"/>
          <w:b/>
          <w:i/>
          <w:lang w:eastAsia="zh-CN"/>
        </w:rPr>
        <w:t xml:space="preserve">: </w:t>
      </w:r>
      <w:r>
        <w:rPr>
          <w:rFonts w:eastAsiaTheme="minorEastAsia"/>
          <w:b/>
          <w:i/>
          <w:lang w:eastAsia="zh-CN"/>
        </w:rPr>
        <w:t xml:space="preserve">Study the key candidate techniques for </w:t>
      </w:r>
      <w:r w:rsidRPr="00783955">
        <w:rPr>
          <w:rFonts w:eastAsiaTheme="minorEastAsia"/>
          <w:b/>
          <w:i/>
          <w:lang w:eastAsia="zh-CN"/>
        </w:rPr>
        <w:t>Ambient IoT type</w:t>
      </w:r>
      <w:r>
        <w:rPr>
          <w:rFonts w:eastAsiaTheme="minorEastAsia"/>
          <w:b/>
          <w:i/>
          <w:lang w:eastAsia="zh-CN"/>
        </w:rPr>
        <w:t xml:space="preserve"> A/B/C</w:t>
      </w:r>
      <w:r w:rsidRPr="00783955">
        <w:rPr>
          <w:rFonts w:eastAsiaTheme="minorEastAsia"/>
          <w:b/>
          <w:i/>
          <w:lang w:eastAsia="zh-CN"/>
        </w:rPr>
        <w:t xml:space="preserve"> in Rel-19</w:t>
      </w:r>
      <w:r w:rsidRPr="00B47C2F">
        <w:rPr>
          <w:rFonts w:eastAsiaTheme="minorEastAsia"/>
          <w:b/>
          <w:i/>
          <w:lang w:eastAsia="zh-CN"/>
        </w:rPr>
        <w:t>.</w:t>
      </w:r>
    </w:p>
    <w:p w14:paraId="41C1E97E" w14:textId="77777777" w:rsidR="006A36C0" w:rsidRPr="0005644A" w:rsidRDefault="006A36C0" w:rsidP="006A36C0">
      <w:pPr>
        <w:pStyle w:val="a0"/>
        <w:rPr>
          <w:rFonts w:eastAsiaTheme="minorEastAsia"/>
          <w:b/>
          <w:i/>
          <w:lang w:eastAsia="zh-CN"/>
        </w:rPr>
      </w:pPr>
      <w:r w:rsidRPr="0005644A">
        <w:rPr>
          <w:rFonts w:eastAsiaTheme="minorEastAsia"/>
          <w:b/>
          <w:i/>
          <w:lang w:eastAsia="zh-CN"/>
        </w:rPr>
        <w:t xml:space="preserve">Proposal </w:t>
      </w:r>
      <w:r>
        <w:rPr>
          <w:rFonts w:eastAsiaTheme="minorEastAsia"/>
          <w:b/>
          <w:i/>
          <w:lang w:eastAsia="zh-CN"/>
        </w:rPr>
        <w:t>3</w:t>
      </w:r>
      <w:r w:rsidRPr="0005644A">
        <w:rPr>
          <w:rFonts w:eastAsiaTheme="minorEastAsia"/>
          <w:b/>
          <w:i/>
          <w:lang w:eastAsia="zh-CN"/>
        </w:rPr>
        <w:t>:</w:t>
      </w:r>
      <w:r>
        <w:rPr>
          <w:rFonts w:eastAsiaTheme="minorEastAsia"/>
          <w:b/>
          <w:i/>
          <w:lang w:eastAsia="zh-CN"/>
        </w:rPr>
        <w:t xml:space="preserve"> I</w:t>
      </w:r>
      <w:r w:rsidRPr="0005644A">
        <w:rPr>
          <w:rFonts w:eastAsiaTheme="minorEastAsia"/>
          <w:b/>
          <w:i/>
          <w:lang w:eastAsia="zh-CN"/>
        </w:rPr>
        <w:t xml:space="preserve">t is proposed to study </w:t>
      </w:r>
      <w:r>
        <w:rPr>
          <w:rFonts w:eastAsiaTheme="minorEastAsia" w:hint="eastAsia"/>
          <w:b/>
          <w:i/>
          <w:lang w:eastAsia="zh-CN"/>
        </w:rPr>
        <w:t>also</w:t>
      </w:r>
      <w:r w:rsidRPr="0005644A">
        <w:rPr>
          <w:rFonts w:eastAsiaTheme="minorEastAsia"/>
          <w:b/>
          <w:i/>
          <w:lang w:eastAsia="zh-CN"/>
        </w:rPr>
        <w:t xml:space="preserve"> the following for Ambient IoT in Rel-19:</w:t>
      </w:r>
    </w:p>
    <w:p w14:paraId="472750BA" w14:textId="77777777" w:rsidR="006A36C0" w:rsidRPr="0005644A" w:rsidRDefault="006A36C0" w:rsidP="00C45960">
      <w:pPr>
        <w:pStyle w:val="a0"/>
        <w:numPr>
          <w:ilvl w:val="2"/>
          <w:numId w:val="9"/>
        </w:numPr>
        <w:rPr>
          <w:rFonts w:eastAsiaTheme="minorEastAsia"/>
          <w:b/>
          <w:i/>
          <w:lang w:eastAsia="zh-CN"/>
        </w:rPr>
      </w:pPr>
      <w:r w:rsidRPr="0005644A">
        <w:rPr>
          <w:rFonts w:eastAsiaTheme="minorEastAsia"/>
          <w:b/>
          <w:i/>
          <w:lang w:eastAsia="zh-CN"/>
        </w:rPr>
        <w:t xml:space="preserve">Waveform </w:t>
      </w:r>
      <w:r>
        <w:rPr>
          <w:rFonts w:eastAsiaTheme="minorEastAsia"/>
          <w:b/>
          <w:i/>
          <w:lang w:eastAsia="zh-CN"/>
        </w:rPr>
        <w:t xml:space="preserve">and multiplexing </w:t>
      </w:r>
      <w:r w:rsidRPr="0005644A">
        <w:rPr>
          <w:rFonts w:eastAsiaTheme="minorEastAsia"/>
          <w:b/>
          <w:i/>
          <w:lang w:eastAsia="zh-CN"/>
        </w:rPr>
        <w:t>for DL and UL</w:t>
      </w:r>
    </w:p>
    <w:p w14:paraId="4A50D420" w14:textId="77777777" w:rsidR="006A36C0" w:rsidRDefault="006A36C0" w:rsidP="00C45960">
      <w:pPr>
        <w:pStyle w:val="a0"/>
        <w:numPr>
          <w:ilvl w:val="2"/>
          <w:numId w:val="9"/>
        </w:numPr>
        <w:rPr>
          <w:rFonts w:eastAsiaTheme="minorEastAsia"/>
          <w:b/>
          <w:i/>
          <w:lang w:eastAsia="zh-CN"/>
        </w:rPr>
      </w:pPr>
      <w:r w:rsidRPr="0005644A">
        <w:rPr>
          <w:rFonts w:eastAsiaTheme="minorEastAsia" w:hint="eastAsia"/>
          <w:b/>
          <w:i/>
          <w:lang w:eastAsia="zh-CN"/>
        </w:rPr>
        <w:t>M</w:t>
      </w:r>
      <w:r w:rsidRPr="0005644A">
        <w:rPr>
          <w:rFonts w:eastAsiaTheme="minorEastAsia"/>
          <w:b/>
          <w:i/>
          <w:lang w:eastAsia="zh-CN"/>
        </w:rPr>
        <w:t>odulation</w:t>
      </w:r>
      <w:r w:rsidRPr="0005644A">
        <w:rPr>
          <w:rFonts w:eastAsiaTheme="minorEastAsia" w:hint="eastAsia"/>
          <w:b/>
          <w:i/>
          <w:lang w:eastAsia="zh-CN"/>
        </w:rPr>
        <w:t xml:space="preserve"> </w:t>
      </w:r>
      <w:r w:rsidRPr="0005644A">
        <w:rPr>
          <w:rFonts w:eastAsiaTheme="minorEastAsia"/>
          <w:b/>
          <w:i/>
          <w:lang w:eastAsia="zh-CN"/>
        </w:rPr>
        <w:t>and coding</w:t>
      </w:r>
    </w:p>
    <w:p w14:paraId="19E6A053" w14:textId="77777777" w:rsidR="006A36C0" w:rsidRPr="0005644A" w:rsidRDefault="006A36C0" w:rsidP="00C45960">
      <w:pPr>
        <w:pStyle w:val="a0"/>
        <w:numPr>
          <w:ilvl w:val="2"/>
          <w:numId w:val="9"/>
        </w:numPr>
        <w:rPr>
          <w:rFonts w:eastAsiaTheme="minorEastAsia"/>
          <w:b/>
          <w:i/>
          <w:lang w:eastAsia="zh-CN"/>
        </w:rPr>
      </w:pPr>
      <w:r>
        <w:rPr>
          <w:rFonts w:eastAsiaTheme="minorEastAsia" w:hint="eastAsia"/>
          <w:b/>
          <w:i/>
          <w:lang w:eastAsia="zh-CN"/>
        </w:rPr>
        <w:t>P</w:t>
      </w:r>
      <w:r>
        <w:rPr>
          <w:rFonts w:eastAsiaTheme="minorEastAsia"/>
          <w:b/>
          <w:i/>
          <w:lang w:eastAsia="zh-CN"/>
        </w:rPr>
        <w:t>hysical layer channel design and physical procedure</w:t>
      </w:r>
    </w:p>
    <w:p w14:paraId="3FA15BAE" w14:textId="77777777" w:rsidR="006A36C0" w:rsidRPr="0005644A" w:rsidRDefault="006A36C0" w:rsidP="00C45960">
      <w:pPr>
        <w:pStyle w:val="a0"/>
        <w:numPr>
          <w:ilvl w:val="2"/>
          <w:numId w:val="9"/>
        </w:numPr>
        <w:rPr>
          <w:rFonts w:eastAsiaTheme="minorEastAsia"/>
          <w:b/>
          <w:i/>
          <w:lang w:eastAsia="zh-CN"/>
        </w:rPr>
      </w:pPr>
      <w:r w:rsidRPr="0005644A">
        <w:rPr>
          <w:rFonts w:eastAsiaTheme="minorEastAsia"/>
          <w:b/>
          <w:i/>
          <w:lang w:eastAsia="zh-CN"/>
        </w:rPr>
        <w:t>Light-weight co</w:t>
      </w:r>
      <w:r>
        <w:rPr>
          <w:rFonts w:eastAsiaTheme="minorEastAsia"/>
          <w:b/>
          <w:i/>
          <w:lang w:eastAsia="zh-CN"/>
        </w:rPr>
        <w:t>mmunication</w:t>
      </w:r>
    </w:p>
    <w:p w14:paraId="2C46FFA6" w14:textId="39232452" w:rsidR="006A36C0" w:rsidRPr="0005644A" w:rsidRDefault="003978EA" w:rsidP="00C45960">
      <w:pPr>
        <w:pStyle w:val="a0"/>
        <w:numPr>
          <w:ilvl w:val="2"/>
          <w:numId w:val="9"/>
        </w:numPr>
        <w:rPr>
          <w:rFonts w:eastAsiaTheme="minorEastAsia"/>
          <w:b/>
          <w:i/>
          <w:lang w:eastAsia="zh-CN"/>
        </w:rPr>
      </w:pPr>
      <w:r>
        <w:rPr>
          <w:rFonts w:eastAsiaTheme="minorEastAsia"/>
          <w:b/>
          <w:i/>
          <w:lang w:eastAsia="zh-CN"/>
        </w:rPr>
        <w:t>[</w:t>
      </w:r>
      <w:r w:rsidR="006A36C0" w:rsidRPr="0005644A">
        <w:rPr>
          <w:rFonts w:eastAsiaTheme="minorEastAsia"/>
          <w:b/>
          <w:i/>
          <w:lang w:eastAsia="zh-CN"/>
        </w:rPr>
        <w:t>Light-weight</w:t>
      </w:r>
      <w:r w:rsidR="006A36C0" w:rsidRPr="0005644A">
        <w:rPr>
          <w:rFonts w:eastAsiaTheme="minorEastAsia" w:hint="eastAsia"/>
          <w:b/>
          <w:i/>
          <w:lang w:eastAsia="zh-CN"/>
        </w:rPr>
        <w:t xml:space="preserve"> S</w:t>
      </w:r>
      <w:r w:rsidR="006A36C0" w:rsidRPr="0005644A">
        <w:rPr>
          <w:rFonts w:eastAsiaTheme="minorEastAsia"/>
          <w:b/>
          <w:i/>
          <w:lang w:eastAsia="zh-CN"/>
        </w:rPr>
        <w:t>ecurity</w:t>
      </w:r>
      <w:r>
        <w:rPr>
          <w:rFonts w:eastAsiaTheme="minorEastAsia"/>
          <w:b/>
          <w:i/>
          <w:lang w:eastAsia="zh-CN"/>
        </w:rPr>
        <w:t>]</w:t>
      </w:r>
    </w:p>
    <w:p w14:paraId="2D2F648D" w14:textId="77777777" w:rsidR="006A36C0" w:rsidRDefault="006A36C0" w:rsidP="006A36C0">
      <w:pPr>
        <w:pStyle w:val="a0"/>
        <w:rPr>
          <w:rFonts w:eastAsiaTheme="minorEastAsia"/>
          <w:b/>
          <w:lang w:eastAsia="zh-CN"/>
        </w:rPr>
      </w:pPr>
      <w:r w:rsidRPr="00B47C2F">
        <w:rPr>
          <w:rFonts w:eastAsiaTheme="minorEastAsia" w:hint="eastAsia"/>
          <w:b/>
          <w:i/>
          <w:lang w:eastAsia="zh-CN"/>
        </w:rPr>
        <w:t>P</w:t>
      </w:r>
      <w:r w:rsidRPr="00B47C2F">
        <w:rPr>
          <w:rFonts w:eastAsiaTheme="minorEastAsia"/>
          <w:b/>
          <w:i/>
          <w:lang w:eastAsia="zh-CN"/>
        </w:rPr>
        <w:t xml:space="preserve">roposal </w:t>
      </w:r>
      <w:r>
        <w:rPr>
          <w:rFonts w:eastAsiaTheme="minorEastAsia"/>
          <w:b/>
          <w:i/>
          <w:lang w:eastAsia="zh-CN"/>
        </w:rPr>
        <w:t>4</w:t>
      </w:r>
      <w:r w:rsidRPr="00B47C2F">
        <w:rPr>
          <w:rFonts w:eastAsiaTheme="minorEastAsia"/>
          <w:b/>
          <w:i/>
          <w:lang w:eastAsia="zh-CN"/>
        </w:rPr>
        <w:t xml:space="preserve">: </w:t>
      </w:r>
      <w:r>
        <w:rPr>
          <w:rFonts w:eastAsiaTheme="minorEastAsia"/>
          <w:b/>
          <w:i/>
          <w:lang w:eastAsia="zh-CN"/>
        </w:rPr>
        <w:t>Study to support wireless power transfer in Rel-19.</w:t>
      </w:r>
    </w:p>
    <w:p w14:paraId="7522CF14" w14:textId="77777777" w:rsidR="006A36C0" w:rsidRDefault="006A36C0" w:rsidP="006A36C0">
      <w:pPr>
        <w:pStyle w:val="a0"/>
        <w:rPr>
          <w:rFonts w:eastAsiaTheme="minorEastAsia"/>
          <w:b/>
          <w:i/>
          <w:lang w:eastAsia="zh-CN"/>
        </w:rPr>
      </w:pPr>
      <w:r w:rsidRPr="00B47C2F">
        <w:rPr>
          <w:rFonts w:eastAsiaTheme="minorEastAsia" w:hint="eastAsia"/>
          <w:b/>
          <w:i/>
          <w:lang w:eastAsia="zh-CN"/>
        </w:rPr>
        <w:t>P</w:t>
      </w:r>
      <w:r w:rsidRPr="00B47C2F">
        <w:rPr>
          <w:rFonts w:eastAsiaTheme="minorEastAsia"/>
          <w:b/>
          <w:i/>
          <w:lang w:eastAsia="zh-CN"/>
        </w:rPr>
        <w:t xml:space="preserve">roposal </w:t>
      </w:r>
      <w:r>
        <w:rPr>
          <w:rFonts w:eastAsiaTheme="minorEastAsia"/>
          <w:b/>
          <w:i/>
          <w:lang w:eastAsia="zh-CN"/>
        </w:rPr>
        <w:t>5</w:t>
      </w:r>
      <w:r w:rsidRPr="00B47C2F">
        <w:rPr>
          <w:rFonts w:eastAsiaTheme="minorEastAsia"/>
          <w:b/>
          <w:i/>
          <w:lang w:eastAsia="zh-CN"/>
        </w:rPr>
        <w:t>: study Ambient IoT positioning in Rel-19.</w:t>
      </w:r>
    </w:p>
    <w:p w14:paraId="3C8DC5F1" w14:textId="097A4579" w:rsidR="00577C36" w:rsidRDefault="00531F54" w:rsidP="009D3A47">
      <w:pPr>
        <w:pStyle w:val="1"/>
        <w:spacing w:before="240" w:after="60"/>
        <w:rPr>
          <w:rFonts w:ascii="Times New Roman" w:eastAsia="MS Mincho" w:hAnsi="Times New Roman" w:cs="Times New Roman"/>
          <w:kern w:val="0"/>
          <w:lang w:eastAsia="en-US"/>
        </w:rPr>
      </w:pPr>
      <w:r>
        <w:rPr>
          <w:rFonts w:ascii="Times New Roman" w:eastAsia="MS Mincho" w:hAnsi="Times New Roman" w:cs="Times New Roman"/>
          <w:kern w:val="0"/>
          <w:lang w:eastAsia="en-US"/>
        </w:rPr>
        <w:t xml:space="preserve">4. </w:t>
      </w:r>
      <w:r w:rsidR="00577C36">
        <w:rPr>
          <w:rFonts w:ascii="Times New Roman" w:eastAsia="MS Mincho" w:hAnsi="Times New Roman" w:cs="Times New Roman"/>
          <w:kern w:val="0"/>
          <w:lang w:eastAsia="en-US"/>
        </w:rPr>
        <w:t>References</w:t>
      </w:r>
    </w:p>
    <w:p w14:paraId="23CDDD83" w14:textId="4907843D" w:rsidR="0072190F" w:rsidRPr="004E3089" w:rsidRDefault="0072190F" w:rsidP="00943496">
      <w:pPr>
        <w:pStyle w:val="a0"/>
        <w:tabs>
          <w:tab w:val="left" w:pos="426"/>
        </w:tabs>
        <w:spacing w:after="60"/>
        <w:ind w:left="426" w:hanging="426"/>
        <w:jc w:val="left"/>
      </w:pPr>
      <w:r w:rsidRPr="004E3089">
        <w:t>[1]</w:t>
      </w:r>
      <w:r w:rsidRPr="004E3089">
        <w:tab/>
      </w:r>
      <w:r w:rsidR="00960BB9">
        <w:t>S1-23</w:t>
      </w:r>
      <w:r w:rsidR="003D423D">
        <w:t>3255</w:t>
      </w:r>
      <w:r w:rsidRPr="004E3089">
        <w:t xml:space="preserve">, </w:t>
      </w:r>
      <w:r w:rsidR="00960BB9" w:rsidRPr="00960BB9">
        <w:t>3GPP TR 22.</w:t>
      </w:r>
      <w:r w:rsidR="00960BB9" w:rsidRPr="00960BB9">
        <w:rPr>
          <w:rFonts w:hint="eastAsia"/>
        </w:rPr>
        <w:t>840</w:t>
      </w:r>
      <w:r w:rsidR="00960BB9">
        <w:t>v</w:t>
      </w:r>
      <w:r w:rsidR="003D423D">
        <w:t>2</w:t>
      </w:r>
      <w:r w:rsidR="00960BB9" w:rsidRPr="00DF0AE4">
        <w:t>.</w:t>
      </w:r>
      <w:r w:rsidR="003D423D">
        <w:t>1</w:t>
      </w:r>
      <w:r w:rsidR="00960BB9" w:rsidRPr="00DF0AE4">
        <w:t>.</w:t>
      </w:r>
      <w:r w:rsidR="00960BB9">
        <w:t>0</w:t>
      </w:r>
      <w:r w:rsidR="00510BF8" w:rsidRPr="004E3089">
        <w:t>.</w:t>
      </w:r>
    </w:p>
    <w:p w14:paraId="25A3E725" w14:textId="2FD0AC40" w:rsidR="00510BF8" w:rsidRPr="004E3089" w:rsidRDefault="00510BF8" w:rsidP="00943496">
      <w:pPr>
        <w:pStyle w:val="a0"/>
        <w:tabs>
          <w:tab w:val="left" w:pos="426"/>
        </w:tabs>
        <w:spacing w:after="60"/>
        <w:ind w:left="426" w:hanging="426"/>
        <w:jc w:val="left"/>
      </w:pPr>
      <w:r w:rsidRPr="004E3089">
        <w:t>[2]</w:t>
      </w:r>
      <w:r w:rsidRPr="004E3089">
        <w:tab/>
      </w:r>
      <w:r w:rsidR="00960BB9">
        <w:t>S1-23</w:t>
      </w:r>
      <w:r w:rsidR="003D423D">
        <w:t>3257</w:t>
      </w:r>
      <w:r w:rsidR="00960BB9">
        <w:t>,</w:t>
      </w:r>
      <w:r w:rsidR="00960BB9" w:rsidRPr="00960BB9">
        <w:t xml:space="preserve"> 3GPP T</w:t>
      </w:r>
      <w:r w:rsidR="00960BB9">
        <w:t>S</w:t>
      </w:r>
      <w:r w:rsidR="00960BB9" w:rsidRPr="00960BB9">
        <w:t xml:space="preserve"> 22.</w:t>
      </w:r>
      <w:r w:rsidR="00960BB9">
        <w:t>xxx v0</w:t>
      </w:r>
      <w:r w:rsidR="00960BB9" w:rsidRPr="00DF0AE4">
        <w:t>.</w:t>
      </w:r>
      <w:r w:rsidR="00960BB9">
        <w:t>1</w:t>
      </w:r>
      <w:r w:rsidR="00960BB9" w:rsidRPr="00DF0AE4">
        <w:t>.</w:t>
      </w:r>
      <w:r w:rsidR="00960BB9">
        <w:t>0</w:t>
      </w:r>
    </w:p>
    <w:p w14:paraId="40DE9C14" w14:textId="6CC80F9E" w:rsidR="007251BE" w:rsidRDefault="00943496" w:rsidP="007A3867">
      <w:pPr>
        <w:pStyle w:val="a0"/>
        <w:tabs>
          <w:tab w:val="left" w:pos="426"/>
        </w:tabs>
        <w:spacing w:after="60"/>
        <w:ind w:left="426" w:hanging="426"/>
        <w:jc w:val="left"/>
      </w:pPr>
      <w:r w:rsidRPr="004E3089">
        <w:t>[3]</w:t>
      </w:r>
      <w:r w:rsidRPr="004E3089">
        <w:tab/>
      </w:r>
      <w:r w:rsidR="00960BB9">
        <w:t>3GPP TS38.848</w:t>
      </w:r>
    </w:p>
    <w:p w14:paraId="1571706E" w14:textId="3BF2E6A1" w:rsidR="006F570D" w:rsidRDefault="006F570D" w:rsidP="007A3867">
      <w:pPr>
        <w:pStyle w:val="a0"/>
        <w:tabs>
          <w:tab w:val="left" w:pos="426"/>
        </w:tabs>
        <w:spacing w:after="60"/>
        <w:ind w:left="426" w:hanging="426"/>
        <w:jc w:val="left"/>
      </w:pPr>
    </w:p>
    <w:p w14:paraId="3B31DB9E" w14:textId="77777777" w:rsidR="007C7004" w:rsidRDefault="007C7004" w:rsidP="00C45960">
      <w:pPr>
        <w:pStyle w:val="1"/>
        <w:numPr>
          <w:ilvl w:val="0"/>
          <w:numId w:val="10"/>
        </w:numPr>
        <w:spacing w:before="240" w:after="60"/>
        <w:rPr>
          <w:rFonts w:ascii="Times New Roman" w:eastAsia="MS Mincho" w:hAnsi="Times New Roman" w:cs="Times New Roman"/>
          <w:kern w:val="0"/>
          <w:lang w:eastAsia="en-US"/>
        </w:rPr>
      </w:pPr>
      <w:r>
        <w:rPr>
          <w:rFonts w:ascii="Times New Roman" w:eastAsia="MS Mincho" w:hAnsi="Times New Roman" w:cs="Times New Roman"/>
          <w:kern w:val="0"/>
          <w:lang w:eastAsia="en-US"/>
        </w:rPr>
        <w:t>Annex</w:t>
      </w:r>
    </w:p>
    <w:p w14:paraId="75736150" w14:textId="4E28A686" w:rsidR="006F570D" w:rsidRPr="007C7004" w:rsidRDefault="007C7004" w:rsidP="00C45960">
      <w:pPr>
        <w:pStyle w:val="1"/>
        <w:numPr>
          <w:ilvl w:val="1"/>
          <w:numId w:val="10"/>
        </w:numPr>
        <w:spacing w:before="120"/>
        <w:rPr>
          <w:rFonts w:ascii="Times New Roman" w:hAnsi="Times New Roman" w:cs="Times New Roman"/>
        </w:rPr>
      </w:pPr>
      <w:r>
        <w:rPr>
          <w:rFonts w:ascii="Times New Roman" w:hAnsi="Times New Roman" w:cs="Times New Roman"/>
        </w:rPr>
        <w:t xml:space="preserve"> </w:t>
      </w:r>
      <w:r w:rsidR="006F570D" w:rsidRPr="007C7004">
        <w:rPr>
          <w:rFonts w:ascii="Times New Roman" w:hAnsi="Times New Roman" w:cs="Times New Roman"/>
        </w:rPr>
        <w:t>Ambient IoT Positioning</w:t>
      </w:r>
    </w:p>
    <w:p w14:paraId="66692C53" w14:textId="77777777" w:rsidR="006F570D" w:rsidRPr="00777E86" w:rsidRDefault="006F570D" w:rsidP="006F570D">
      <w:pPr>
        <w:pStyle w:val="a0"/>
        <w:rPr>
          <w:lang w:eastAsia="ko-KR"/>
        </w:rPr>
      </w:pPr>
      <w:r w:rsidRPr="00777E86">
        <w:rPr>
          <w:lang w:eastAsia="ko-KR"/>
        </w:rPr>
        <w:t>Based on the</w:t>
      </w:r>
      <w:r>
        <w:rPr>
          <w:lang w:eastAsia="ko-KR"/>
        </w:rPr>
        <w:t xml:space="preserve"> </w:t>
      </w:r>
      <w:r w:rsidRPr="00777E86">
        <w:rPr>
          <w:lang w:eastAsia="ko-KR"/>
        </w:rPr>
        <w:t>SA1 discussion, 4 functionalities of ambient IoT have been identified, including inventory, sensors, positioning and actuators. Positioning is one of the most important functions and it is required in about 12 use cases among the agreed use cases in SA1.  Early support of ambient IoT positioning in 5GA is critical to fulfill the urgent requirement from verticals.</w:t>
      </w:r>
    </w:p>
    <w:p w14:paraId="6BD66C81" w14:textId="77777777" w:rsidR="006F570D" w:rsidRPr="00A31B19" w:rsidRDefault="006F570D" w:rsidP="006F570D">
      <w:pPr>
        <w:pStyle w:val="a0"/>
        <w:rPr>
          <w:lang w:eastAsia="ko-KR"/>
        </w:rPr>
      </w:pPr>
      <w:r>
        <w:rPr>
          <w:lang w:eastAsia="ko-KR"/>
        </w:rPr>
        <w:t xml:space="preserve">According to the outcome of SA1 study, accuracy requirement of ambient IoT positioning is around 1~3 meters in horizontal direction, and there are 2 possible roles for ambient IoT devices in positioning, as shown in Figure 3 and Figure </w:t>
      </w:r>
      <w:proofErr w:type="gramStart"/>
      <w:r>
        <w:rPr>
          <w:lang w:eastAsia="ko-KR"/>
        </w:rPr>
        <w:t>1  respectively</w:t>
      </w:r>
      <w:proofErr w:type="gramEnd"/>
      <w:r>
        <w:rPr>
          <w:lang w:eastAsia="ko-KR"/>
        </w:rPr>
        <w:t>. However, i</w:t>
      </w:r>
      <w:r w:rsidRPr="00BC3545">
        <w:rPr>
          <w:lang w:eastAsia="ko-KR"/>
        </w:rPr>
        <w:t>t faces more challenges for Ambient IoT device to support positioning due to its ultra-low device complexity</w:t>
      </w:r>
      <w:r>
        <w:rPr>
          <w:lang w:eastAsia="ko-KR"/>
        </w:rPr>
        <w:t xml:space="preserve"> </w:t>
      </w:r>
      <w:r w:rsidRPr="00BC3545">
        <w:rPr>
          <w:lang w:eastAsia="ko-KR"/>
        </w:rPr>
        <w:t>(e.g., narrow bandwidth, poor timing stability etc.) and its ultra-low power constraints.</w:t>
      </w:r>
      <w:r>
        <w:rPr>
          <w:rFonts w:eastAsiaTheme="minorEastAsia"/>
          <w:lang w:eastAsia="zh-CN"/>
        </w:rPr>
        <w:t xml:space="preserve"> </w:t>
      </w:r>
      <w:r w:rsidRPr="003B200E">
        <w:rPr>
          <w:rFonts w:hint="eastAsia"/>
          <w:lang w:eastAsia="ko-KR"/>
        </w:rPr>
        <w:t xml:space="preserve"> </w:t>
      </w:r>
      <w:r w:rsidRPr="00A31B19">
        <w:rPr>
          <w:lang w:eastAsia="ko-KR"/>
        </w:rPr>
        <w:t>To fulfill the services requirement from verticals, poisoning methods need to be studied for ambient IoT.</w:t>
      </w:r>
    </w:p>
    <w:p w14:paraId="1C0D7079" w14:textId="77777777" w:rsidR="006F570D" w:rsidRDefault="006F570D" w:rsidP="006F570D">
      <w:pPr>
        <w:pStyle w:val="a0"/>
        <w:jc w:val="center"/>
        <w:rPr>
          <w:rFonts w:eastAsia="Malgun Gothic"/>
          <w:lang w:eastAsia="ko-KR"/>
        </w:rPr>
      </w:pPr>
      <w:r w:rsidRPr="00404F18">
        <w:rPr>
          <w:noProof/>
          <w:lang w:eastAsia="ko-KR"/>
        </w:rPr>
        <w:drawing>
          <wp:inline distT="0" distB="0" distL="0" distR="0" wp14:anchorId="1715641A" wp14:editId="2AADEFEB">
            <wp:extent cx="2773184" cy="1894384"/>
            <wp:effectExtent l="0" t="0" r="8255" b="0"/>
            <wp:docPr id="9" name="图片 8">
              <a:extLst xmlns:a="http://schemas.openxmlformats.org/drawingml/2006/main">
                <a:ext uri="{FF2B5EF4-FFF2-40B4-BE49-F238E27FC236}">
                  <a16:creationId xmlns:a16="http://schemas.microsoft.com/office/drawing/2014/main" id="{A85F3D51-68AF-4F37-B7FF-15ADB591CC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A85F3D51-68AF-4F37-B7FF-15ADB591CCD3}"/>
                        </a:ext>
                      </a:extLst>
                    </pic:cNvPr>
                    <pic:cNvPicPr>
                      <a:picLocks noChangeAspect="1"/>
                    </pic:cNvPicPr>
                  </pic:nvPicPr>
                  <pic:blipFill>
                    <a:blip r:embed="rId20"/>
                    <a:stretch>
                      <a:fillRect/>
                    </a:stretch>
                  </pic:blipFill>
                  <pic:spPr>
                    <a:xfrm>
                      <a:off x="0" y="0"/>
                      <a:ext cx="2773184" cy="1894384"/>
                    </a:xfrm>
                    <a:prstGeom prst="rect">
                      <a:avLst/>
                    </a:prstGeom>
                  </pic:spPr>
                </pic:pic>
              </a:graphicData>
            </a:graphic>
          </wp:inline>
        </w:drawing>
      </w:r>
    </w:p>
    <w:p w14:paraId="4AA0A31B" w14:textId="2F62D280" w:rsidR="006F570D" w:rsidRPr="00A44489" w:rsidRDefault="006F570D" w:rsidP="00A44489">
      <w:pPr>
        <w:pStyle w:val="TF"/>
        <w:rPr>
          <w:rFonts w:ascii="Times New Roman" w:hAnsi="Times New Roman"/>
          <w:b w:val="0"/>
        </w:rPr>
      </w:pPr>
      <w:r w:rsidRPr="00A44489">
        <w:rPr>
          <w:rFonts w:ascii="Times New Roman" w:hAnsi="Times New Roman" w:hint="eastAsia"/>
          <w:b w:val="0"/>
        </w:rPr>
        <w:lastRenderedPageBreak/>
        <w:t>F</w:t>
      </w:r>
      <w:r w:rsidRPr="00A44489">
        <w:rPr>
          <w:rFonts w:ascii="Times New Roman" w:hAnsi="Times New Roman"/>
          <w:b w:val="0"/>
        </w:rPr>
        <w:t xml:space="preserve">igure </w:t>
      </w:r>
      <w:r w:rsidR="00A44489">
        <w:rPr>
          <w:rFonts w:ascii="Times New Roman" w:hAnsi="Times New Roman"/>
          <w:b w:val="0"/>
        </w:rPr>
        <w:t>5.1-1</w:t>
      </w:r>
      <w:r w:rsidRPr="00A44489">
        <w:rPr>
          <w:rFonts w:ascii="Times New Roman" w:hAnsi="Times New Roman"/>
          <w:b w:val="0"/>
        </w:rPr>
        <w:t xml:space="preserve"> Tags to be positioned.</w:t>
      </w:r>
    </w:p>
    <w:p w14:paraId="0F9E11C9" w14:textId="77777777" w:rsidR="006F570D" w:rsidRDefault="006F570D" w:rsidP="006F570D">
      <w:pPr>
        <w:pStyle w:val="a0"/>
        <w:rPr>
          <w:rFonts w:eastAsia="Malgun Gothic"/>
          <w:lang w:eastAsia="ko-KR"/>
        </w:rPr>
      </w:pPr>
    </w:p>
    <w:p w14:paraId="3E1D10BB" w14:textId="77777777" w:rsidR="006F570D" w:rsidRDefault="006F570D" w:rsidP="006F570D">
      <w:pPr>
        <w:pStyle w:val="a0"/>
        <w:jc w:val="center"/>
        <w:rPr>
          <w:rFonts w:eastAsia="Malgun Gothic"/>
          <w:lang w:eastAsia="ko-KR"/>
        </w:rPr>
      </w:pPr>
      <w:r w:rsidRPr="00404F18">
        <w:rPr>
          <w:rFonts w:eastAsia="Malgun Gothic"/>
          <w:noProof/>
          <w:lang w:eastAsia="ko-KR"/>
        </w:rPr>
        <w:drawing>
          <wp:inline distT="0" distB="0" distL="0" distR="0" wp14:anchorId="6DD9E63B" wp14:editId="5B6259CC">
            <wp:extent cx="2880320" cy="2106796"/>
            <wp:effectExtent l="0" t="0" r="0" b="8255"/>
            <wp:docPr id="10" name="图片 9">
              <a:extLst xmlns:a="http://schemas.openxmlformats.org/drawingml/2006/main">
                <a:ext uri="{FF2B5EF4-FFF2-40B4-BE49-F238E27FC236}">
                  <a16:creationId xmlns:a16="http://schemas.microsoft.com/office/drawing/2014/main" id="{547322AE-D08E-4D01-A506-84AA71586C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547322AE-D08E-4D01-A506-84AA71586C7E}"/>
                        </a:ext>
                      </a:extLst>
                    </pic:cNvPr>
                    <pic:cNvPicPr>
                      <a:picLocks noChangeAspect="1"/>
                    </pic:cNvPicPr>
                  </pic:nvPicPr>
                  <pic:blipFill>
                    <a:blip r:embed="rId21"/>
                    <a:stretch>
                      <a:fillRect/>
                    </a:stretch>
                  </pic:blipFill>
                  <pic:spPr>
                    <a:xfrm>
                      <a:off x="0" y="0"/>
                      <a:ext cx="2880320" cy="2106796"/>
                    </a:xfrm>
                    <a:prstGeom prst="rect">
                      <a:avLst/>
                    </a:prstGeom>
                  </pic:spPr>
                </pic:pic>
              </a:graphicData>
            </a:graphic>
          </wp:inline>
        </w:drawing>
      </w:r>
    </w:p>
    <w:p w14:paraId="7C179F0F" w14:textId="54F8F8BD" w:rsidR="006F570D" w:rsidRPr="00A44489" w:rsidRDefault="006F570D" w:rsidP="00A44489">
      <w:pPr>
        <w:pStyle w:val="TF"/>
        <w:rPr>
          <w:rFonts w:ascii="Times New Roman" w:hAnsi="Times New Roman"/>
          <w:b w:val="0"/>
        </w:rPr>
      </w:pPr>
      <w:r w:rsidRPr="00A44489">
        <w:rPr>
          <w:rFonts w:ascii="Times New Roman" w:hAnsi="Times New Roman" w:hint="eastAsia"/>
          <w:b w:val="0"/>
        </w:rPr>
        <w:t xml:space="preserve">Figure </w:t>
      </w:r>
      <w:r w:rsidR="00A44489">
        <w:rPr>
          <w:rFonts w:ascii="Times New Roman" w:hAnsi="Times New Roman"/>
          <w:b w:val="0"/>
        </w:rPr>
        <w:t>5.1-2</w:t>
      </w:r>
      <w:r w:rsidRPr="00A44489">
        <w:rPr>
          <w:rFonts w:ascii="Times New Roman" w:hAnsi="Times New Roman" w:hint="eastAsia"/>
          <w:b w:val="0"/>
        </w:rPr>
        <w:t xml:space="preserve"> </w:t>
      </w:r>
      <w:r w:rsidRPr="00A44489">
        <w:rPr>
          <w:rFonts w:ascii="Times New Roman" w:hAnsi="Times New Roman"/>
          <w:b w:val="0"/>
        </w:rPr>
        <w:t>Tags used as anchors to position another device.</w:t>
      </w:r>
    </w:p>
    <w:p w14:paraId="313E0D71" w14:textId="77777777" w:rsidR="006F570D" w:rsidRDefault="006F570D" w:rsidP="006F570D">
      <w:pPr>
        <w:pStyle w:val="a0"/>
        <w:rPr>
          <w:rFonts w:eastAsiaTheme="minorEastAsia"/>
          <w:lang w:eastAsia="zh-CN"/>
        </w:rPr>
      </w:pPr>
      <w:r>
        <w:rPr>
          <w:lang w:eastAsia="ko-KR"/>
        </w:rPr>
        <w:t>Specifically, there are 3 possible candidate techniques for ambient IoT positioning, timing-based positioning, RSRP based positioning, and phase-based positioning. T</w:t>
      </w:r>
      <w:r w:rsidRPr="003B200E">
        <w:rPr>
          <w:lang w:eastAsia="ko-KR"/>
        </w:rPr>
        <w:t>he accuracy for TOA detection</w:t>
      </w:r>
      <w:r>
        <w:rPr>
          <w:lang w:eastAsia="ko-KR"/>
        </w:rPr>
        <w:t xml:space="preserve"> in timing-based positioning</w:t>
      </w:r>
      <w:r w:rsidRPr="003B200E">
        <w:rPr>
          <w:lang w:eastAsia="ko-KR"/>
        </w:rPr>
        <w:t xml:space="preserve"> is highly dependent on PRS bandwidth</w:t>
      </w:r>
      <w:r>
        <w:rPr>
          <w:lang w:eastAsia="ko-KR"/>
        </w:rPr>
        <w:t xml:space="preserve"> (t</w:t>
      </w:r>
      <w:r w:rsidRPr="003B200E">
        <w:rPr>
          <w:lang w:eastAsia="ko-KR"/>
        </w:rPr>
        <w:t xml:space="preserve">he distance </w:t>
      </w:r>
      <w:r>
        <w:rPr>
          <w:lang w:eastAsia="ko-KR"/>
        </w:rPr>
        <w:t>error</w:t>
      </w:r>
      <w:r w:rsidRPr="003B200E">
        <w:rPr>
          <w:lang w:eastAsia="ko-KR"/>
        </w:rPr>
        <w:t xml:space="preserve"> is about 60m with 24</w:t>
      </w:r>
      <w:r>
        <w:rPr>
          <w:lang w:eastAsia="ko-KR"/>
        </w:rPr>
        <w:t xml:space="preserve"> </w:t>
      </w:r>
      <w:r w:rsidRPr="003B200E">
        <w:rPr>
          <w:lang w:eastAsia="ko-KR"/>
        </w:rPr>
        <w:t>R</w:t>
      </w:r>
      <w:r>
        <w:rPr>
          <w:lang w:eastAsia="ko-KR"/>
        </w:rPr>
        <w:t>Bs</w:t>
      </w:r>
      <w:r>
        <w:rPr>
          <w:rFonts w:eastAsiaTheme="minorEastAsia" w:hint="eastAsia"/>
          <w:lang w:eastAsia="zh-CN"/>
        </w:rPr>
        <w:t>)</w:t>
      </w:r>
      <w:r>
        <w:rPr>
          <w:rFonts w:eastAsiaTheme="minorEastAsia"/>
          <w:lang w:eastAsia="zh-CN"/>
        </w:rPr>
        <w:t>, which means that this method can hardly be used for ambient IoT positioning. Based on our evaluation, RSRP-based positioning cannot guarantee the accuracy required by ambient IoT positioning, as shown in Figure 2 below.</w:t>
      </w:r>
    </w:p>
    <w:p w14:paraId="34967FCB" w14:textId="77777777" w:rsidR="006F570D" w:rsidRDefault="006F570D" w:rsidP="006F570D">
      <w:pPr>
        <w:pStyle w:val="a0"/>
        <w:jc w:val="center"/>
        <w:rPr>
          <w:rFonts w:eastAsia="Malgun Gothic"/>
          <w:lang w:eastAsia="ko-KR"/>
        </w:rPr>
      </w:pPr>
      <w:r w:rsidRPr="001364B0">
        <w:rPr>
          <w:rFonts w:eastAsia="Malgun Gothic"/>
          <w:noProof/>
          <w:lang w:eastAsia="ko-KR"/>
        </w:rPr>
        <w:drawing>
          <wp:inline distT="0" distB="0" distL="0" distR="0" wp14:anchorId="671BC465" wp14:editId="2F4A3600">
            <wp:extent cx="3020565" cy="2432858"/>
            <wp:effectExtent l="0" t="0" r="8890" b="5715"/>
            <wp:docPr id="596862370" name="图片 596862370" descr="图表, 折线图&#10;&#10;描述已自动生成">
              <a:extLst xmlns:a="http://schemas.openxmlformats.org/drawingml/2006/main">
                <a:ext uri="{FF2B5EF4-FFF2-40B4-BE49-F238E27FC236}">
                  <a16:creationId xmlns:a16="http://schemas.microsoft.com/office/drawing/2014/main" id="{3C13D951-9683-463B-947C-DEC3CB0ABA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862370" name="图片 596862370" descr="图表, 折线图&#10;&#10;描述已自动生成">
                      <a:extLst>
                        <a:ext uri="{FF2B5EF4-FFF2-40B4-BE49-F238E27FC236}">
                          <a16:creationId xmlns:a16="http://schemas.microsoft.com/office/drawing/2014/main" id="{3C13D951-9683-463B-947C-DEC3CB0ABA58}"/>
                        </a:ext>
                      </a:extLst>
                    </pic:cNvPr>
                    <pic:cNvPicPr>
                      <a:picLocks noChangeAspect="1"/>
                    </pic:cNvPicPr>
                  </pic:nvPicPr>
                  <pic:blipFill>
                    <a:blip r:embed="rId22"/>
                    <a:stretch>
                      <a:fillRect/>
                    </a:stretch>
                  </pic:blipFill>
                  <pic:spPr>
                    <a:xfrm>
                      <a:off x="0" y="0"/>
                      <a:ext cx="3027531" cy="2438469"/>
                    </a:xfrm>
                    <a:prstGeom prst="rect">
                      <a:avLst/>
                    </a:prstGeom>
                  </pic:spPr>
                </pic:pic>
              </a:graphicData>
            </a:graphic>
          </wp:inline>
        </w:drawing>
      </w:r>
    </w:p>
    <w:p w14:paraId="0CB15D20" w14:textId="08129933" w:rsidR="006F570D" w:rsidRPr="00A44489" w:rsidRDefault="006F570D" w:rsidP="00A44489">
      <w:pPr>
        <w:pStyle w:val="TF"/>
        <w:rPr>
          <w:rFonts w:ascii="Times New Roman" w:hAnsi="Times New Roman"/>
          <w:b w:val="0"/>
        </w:rPr>
      </w:pPr>
      <w:r w:rsidRPr="00A44489">
        <w:rPr>
          <w:rFonts w:ascii="Times New Roman" w:hAnsi="Times New Roman" w:hint="eastAsia"/>
          <w:b w:val="0"/>
        </w:rPr>
        <w:t xml:space="preserve">Figure </w:t>
      </w:r>
      <w:r w:rsidR="00A44489">
        <w:rPr>
          <w:rFonts w:ascii="Times New Roman" w:hAnsi="Times New Roman"/>
          <w:b w:val="0"/>
        </w:rPr>
        <w:t>5.1-3</w:t>
      </w:r>
      <w:r w:rsidRPr="00A44489">
        <w:rPr>
          <w:rFonts w:ascii="Times New Roman" w:hAnsi="Times New Roman"/>
          <w:b w:val="0"/>
        </w:rPr>
        <w:t xml:space="preserve"> Accuracy of RSRP-based positioning where a target UE is positioned based on RSRP </w:t>
      </w:r>
      <w:proofErr w:type="spellStart"/>
      <w:r w:rsidRPr="00A44489">
        <w:rPr>
          <w:rFonts w:ascii="Times New Roman" w:hAnsi="Times New Roman"/>
          <w:b w:val="0"/>
        </w:rPr>
        <w:t>w.r.t.</w:t>
      </w:r>
      <w:proofErr w:type="spellEnd"/>
      <w:r w:rsidRPr="00A44489">
        <w:rPr>
          <w:rFonts w:ascii="Times New Roman" w:hAnsi="Times New Roman"/>
          <w:b w:val="0"/>
        </w:rPr>
        <w:t xml:space="preserve"> reference Tags </w:t>
      </w:r>
    </w:p>
    <w:p w14:paraId="0B4E47F4" w14:textId="77777777" w:rsidR="006F570D" w:rsidRDefault="006F570D" w:rsidP="006F570D">
      <w:pPr>
        <w:pStyle w:val="a0"/>
        <w:rPr>
          <w:rFonts w:eastAsiaTheme="minorEastAsia"/>
          <w:lang w:eastAsia="zh-CN"/>
        </w:rPr>
      </w:pPr>
      <w:r w:rsidRPr="007437AD">
        <w:rPr>
          <w:rFonts w:eastAsiaTheme="minorEastAsia"/>
          <w:lang w:eastAsia="zh-CN"/>
        </w:rPr>
        <w:t>Positioning based on phase difference will be the most promising method suitable for ambient IoT device, due to its ultra-low device complexity (e.g.</w:t>
      </w:r>
      <w:r>
        <w:rPr>
          <w:rFonts w:eastAsiaTheme="minorEastAsia"/>
          <w:lang w:eastAsia="zh-CN"/>
        </w:rPr>
        <w:t>,</w:t>
      </w:r>
      <w:r w:rsidRPr="007437AD">
        <w:rPr>
          <w:rFonts w:eastAsiaTheme="minorEastAsia"/>
          <w:lang w:eastAsia="zh-CN"/>
        </w:rPr>
        <w:t xml:space="preserve"> narrow bandwidth, poor timing stability etc.)</w:t>
      </w:r>
      <w:r>
        <w:rPr>
          <w:rFonts w:eastAsiaTheme="minorEastAsia"/>
          <w:lang w:eastAsia="zh-CN"/>
        </w:rPr>
        <w:t>. As illustrated in Figure 3 below, a</w:t>
      </w:r>
      <w:r w:rsidRPr="007437AD">
        <w:rPr>
          <w:rFonts w:eastAsiaTheme="minorEastAsia"/>
          <w:lang w:eastAsia="zh-CN"/>
        </w:rPr>
        <w:t>ssuming two signals @f1/f2 can be transmitted/backscattered by the ambient IoT tag</w:t>
      </w:r>
      <w:r>
        <w:rPr>
          <w:rFonts w:eastAsiaTheme="minorEastAsia"/>
          <w:lang w:eastAsia="zh-CN"/>
        </w:rPr>
        <w:t>, and</w:t>
      </w:r>
      <w:r w:rsidRPr="007437AD">
        <w:rPr>
          <w:rFonts w:eastAsiaTheme="minorEastAsia"/>
          <w:lang w:eastAsia="zh-CN"/>
        </w:rPr>
        <w:t xml:space="preserve"> the signal departs from the tag </w:t>
      </w:r>
      <w:r>
        <w:rPr>
          <w:rFonts w:eastAsiaTheme="minorEastAsia"/>
          <w:lang w:eastAsia="zh-CN"/>
        </w:rPr>
        <w:t xml:space="preserve">at t=0, received by </w:t>
      </w:r>
      <w:proofErr w:type="spellStart"/>
      <w:r>
        <w:rPr>
          <w:rFonts w:eastAsiaTheme="minorEastAsia"/>
          <w:lang w:eastAsia="zh-CN"/>
        </w:rPr>
        <w:t>gNB</w:t>
      </w:r>
      <w:proofErr w:type="spellEnd"/>
      <w:r>
        <w:rPr>
          <w:rFonts w:eastAsiaTheme="minorEastAsia"/>
          <w:lang w:eastAsia="zh-CN"/>
        </w:rPr>
        <w:t xml:space="preserve"> at t=T, the phase difference can be formulated as:</w:t>
      </w:r>
    </w:p>
    <w:p w14:paraId="552B1F60" w14:textId="77777777" w:rsidR="006F570D" w:rsidRPr="007437AD" w:rsidRDefault="00C45960" w:rsidP="006F570D">
      <w:pPr>
        <w:pStyle w:val="a0"/>
        <w:jc w:val="center"/>
        <w:rPr>
          <w:rFonts w:eastAsiaTheme="minorEastAsia"/>
          <w:lang w:eastAsia="zh-CN"/>
        </w:rPr>
      </w:pPr>
      <m:oMath>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Phase</m:t>
            </m:r>
          </m:e>
          <m:sub>
            <m:r>
              <m:rPr>
                <m:sty m:val="p"/>
              </m:rPr>
              <w:rPr>
                <w:rFonts w:ascii="Cambria Math" w:eastAsiaTheme="minorEastAsia" w:hAnsi="Cambria Math"/>
                <w:lang w:eastAsia="zh-CN"/>
              </w:rPr>
              <m:t>diff</m:t>
            </m:r>
          </m:sub>
        </m:sSub>
        <m:func>
          <m:funcPr>
            <m:ctrlPr>
              <w:rPr>
                <w:rFonts w:ascii="Cambria Math" w:eastAsiaTheme="minorEastAsia" w:hAnsi="Cambria Math"/>
                <w:i/>
                <w:iCs/>
                <w:lang w:eastAsia="zh-CN"/>
              </w:rPr>
            </m:ctrlPr>
          </m:funcPr>
          <m:fName>
            <m:r>
              <m:rPr>
                <m:sty m:val="p"/>
              </m:rPr>
              <w:rPr>
                <w:rFonts w:ascii="Cambria Math" w:eastAsiaTheme="minorEastAsia" w:hAnsi="Cambria Math"/>
                <w:lang w:eastAsia="zh-CN"/>
              </w:rPr>
              <m:t>=</m:t>
            </m:r>
          </m:fName>
          <m:e>
            <m:r>
              <m:rPr>
                <m:sty m:val="p"/>
              </m:rPr>
              <w:rPr>
                <w:rFonts w:ascii="Cambria Math" w:eastAsiaTheme="minorEastAsia" w:hAnsi="Cambria Math"/>
                <w:lang w:eastAsia="zh-CN"/>
              </w:rPr>
              <m:t>2π</m:t>
            </m:r>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2</m:t>
                </m:r>
              </m:sub>
            </m:sSub>
            <m:r>
              <m:rPr>
                <m:sty m:val="p"/>
              </m:rPr>
              <w:rPr>
                <w:rFonts w:ascii="Cambria Math" w:eastAsiaTheme="minorEastAsia" w:hAnsi="Cambria Math"/>
                <w:lang w:eastAsia="zh-CN"/>
              </w:rPr>
              <m:t>t</m:t>
            </m:r>
          </m:e>
        </m:func>
        <m:r>
          <m:rPr>
            <m:sty m:val="p"/>
          </m:rPr>
          <w:rPr>
            <w:rFonts w:ascii="Cambria Math" w:eastAsiaTheme="minorEastAsia" w:hAnsi="Cambria Math"/>
            <w:lang w:eastAsia="zh-CN"/>
          </w:rPr>
          <m:t>+</m:t>
        </m:r>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θ</m:t>
            </m:r>
          </m:e>
          <m:sub>
            <m:r>
              <w:rPr>
                <w:rFonts w:ascii="Cambria Math" w:eastAsiaTheme="minorEastAsia" w:hAnsi="Cambria Math"/>
                <w:lang w:eastAsia="zh-CN"/>
              </w:rPr>
              <m:t>2</m:t>
            </m:r>
          </m:sub>
        </m:sSub>
        <m:r>
          <w:rPr>
            <w:rFonts w:ascii="Cambria Math" w:eastAsiaTheme="minorEastAsia" w:hAnsi="Cambria Math"/>
            <w:lang w:eastAsia="zh-CN"/>
          </w:rPr>
          <m:t>-</m:t>
        </m:r>
        <m:r>
          <m:rPr>
            <m:sty m:val="p"/>
          </m:rPr>
          <w:rPr>
            <w:rFonts w:ascii="Cambria Math" w:eastAsiaTheme="minorEastAsia" w:hAnsi="Cambria Math"/>
            <w:lang w:eastAsia="zh-CN"/>
          </w:rPr>
          <m:t>2π</m:t>
        </m:r>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1</m:t>
            </m:r>
          </m:sub>
        </m:sSub>
        <m:r>
          <m:rPr>
            <m:sty m:val="p"/>
          </m:rPr>
          <w:rPr>
            <w:rFonts w:ascii="Cambria Math" w:eastAsiaTheme="minorEastAsia" w:hAnsi="Cambria Math"/>
            <w:lang w:eastAsia="zh-CN"/>
          </w:rPr>
          <m:t>t</m:t>
        </m:r>
        <m:r>
          <w:rPr>
            <w:rFonts w:ascii="Cambria Math" w:eastAsiaTheme="minorEastAsia" w:hAnsi="Cambria Math"/>
            <w:lang w:eastAsia="zh-CN"/>
          </w:rPr>
          <m:t>-</m:t>
        </m:r>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θ</m:t>
            </m:r>
          </m:e>
          <m:sub>
            <m:r>
              <w:rPr>
                <w:rFonts w:ascii="Cambria Math" w:eastAsiaTheme="minorEastAsia" w:hAnsi="Cambria Math"/>
                <w:lang w:eastAsia="zh-CN"/>
              </w:rPr>
              <m:t>1</m:t>
            </m:r>
          </m:sub>
        </m:sSub>
        <m:r>
          <w:rPr>
            <w:rFonts w:ascii="Cambria Math" w:eastAsiaTheme="minorEastAsia" w:hAnsi="Cambria Math"/>
            <w:lang w:eastAsia="zh-CN"/>
          </w:rPr>
          <m:t>=</m:t>
        </m:r>
        <m:r>
          <m:rPr>
            <m:sty m:val="p"/>
          </m:rPr>
          <w:rPr>
            <w:rFonts w:ascii="Cambria Math" w:eastAsiaTheme="minorEastAsia" w:hAnsi="Cambria Math"/>
            <w:lang w:eastAsia="zh-CN"/>
          </w:rPr>
          <m:t>2π</m:t>
        </m:r>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2</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1</m:t>
            </m:r>
          </m:sub>
        </m:sSub>
        <m:r>
          <m:rPr>
            <m:sty m:val="p"/>
          </m:rPr>
          <w:rPr>
            <w:rFonts w:ascii="Cambria Math" w:eastAsiaTheme="minorEastAsia" w:hAnsi="Cambria Math"/>
            <w:lang w:eastAsia="zh-CN"/>
          </w:rPr>
          <m:t>)t+</m:t>
        </m:r>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θ</m:t>
            </m:r>
          </m:e>
          <m:sub>
            <m:r>
              <w:rPr>
                <w:rFonts w:ascii="Cambria Math" w:eastAsiaTheme="minorEastAsia" w:hAnsi="Cambria Math"/>
                <w:lang w:eastAsia="zh-CN"/>
              </w:rPr>
              <m:t>delta</m:t>
            </m:r>
          </m:sub>
        </m:sSub>
        <m:r>
          <m:rPr>
            <m:sty m:val="p"/>
          </m:rPr>
          <w:rPr>
            <w:rFonts w:ascii="Cambria Math" w:eastAsiaTheme="minorEastAsia" w:hAnsi="Cambria Math"/>
            <w:lang w:eastAsia="zh-CN"/>
          </w:rPr>
          <m:t>=2π</m:t>
        </m:r>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2</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1</m:t>
            </m:r>
          </m:sub>
        </m:sSub>
        <m:r>
          <m:rPr>
            <m:sty m:val="p"/>
          </m:rPr>
          <w:rPr>
            <w:rFonts w:ascii="Cambria Math" w:eastAsiaTheme="minorEastAsia" w:hAnsi="Cambria Math"/>
            <w:lang w:eastAsia="zh-CN"/>
          </w:rPr>
          <m:t>)T+</m:t>
        </m:r>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θ</m:t>
            </m:r>
          </m:e>
          <m:sub>
            <m:r>
              <w:rPr>
                <w:rFonts w:ascii="Cambria Math" w:eastAsiaTheme="minorEastAsia" w:hAnsi="Cambria Math"/>
                <w:lang w:eastAsia="zh-CN"/>
              </w:rPr>
              <m:t>delta</m:t>
            </m:r>
          </m:sub>
        </m:sSub>
        <m:r>
          <m:rPr>
            <m:sty m:val="p"/>
          </m:rPr>
          <w:rPr>
            <w:rFonts w:ascii="Cambria Math" w:eastAsiaTheme="minorEastAsia" w:hAnsi="Cambria Math"/>
            <w:lang w:eastAsia="zh-CN"/>
          </w:rPr>
          <m:t>=2π</m:t>
        </m:r>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2</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1</m:t>
            </m:r>
          </m:sub>
        </m:sSub>
        <m:r>
          <m:rPr>
            <m:sty m:val="p"/>
          </m:rPr>
          <w:rPr>
            <w:rFonts w:ascii="Cambria Math" w:eastAsiaTheme="minorEastAsia" w:hAnsi="Cambria Math"/>
            <w:lang w:eastAsia="zh-CN"/>
          </w:rPr>
          <m:t>)</m:t>
        </m:r>
        <m:r>
          <w:rPr>
            <w:rFonts w:ascii="Cambria Math" w:eastAsiaTheme="minorEastAsia" w:hAnsi="Cambria Math"/>
            <w:lang w:eastAsia="zh-CN"/>
          </w:rPr>
          <m:t>*</m:t>
        </m:r>
        <m:r>
          <m:rPr>
            <m:sty m:val="p"/>
          </m:rPr>
          <w:rPr>
            <w:rFonts w:ascii="Cambria Math" w:eastAsiaTheme="minorEastAsia" w:hAnsi="Cambria Math"/>
            <w:lang w:eastAsia="zh-CN"/>
          </w:rPr>
          <m:t>d/c</m:t>
        </m:r>
      </m:oMath>
      <w:r w:rsidR="006F570D" w:rsidRPr="007437AD">
        <w:rPr>
          <w:rFonts w:eastAsiaTheme="minorEastAsia" w:hint="eastAsia"/>
          <w:lang w:eastAsia="zh-CN"/>
        </w:rPr>
        <w:t xml:space="preserve"> +</w:t>
      </w:r>
      <m:oMath>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θ</m:t>
            </m:r>
          </m:e>
          <m:sub>
            <m:r>
              <w:rPr>
                <w:rFonts w:ascii="Cambria Math" w:eastAsiaTheme="minorEastAsia" w:hAnsi="Cambria Math"/>
                <w:lang w:eastAsia="zh-CN"/>
              </w:rPr>
              <m:t>delta</m:t>
            </m:r>
          </m:sub>
        </m:sSub>
      </m:oMath>
    </w:p>
    <w:p w14:paraId="725F8781" w14:textId="77777777" w:rsidR="006F570D" w:rsidRPr="007437AD" w:rsidRDefault="006F570D" w:rsidP="006F570D">
      <w:pPr>
        <w:pStyle w:val="a0"/>
        <w:rPr>
          <w:rFonts w:eastAsiaTheme="minorEastAsia"/>
          <w:lang w:eastAsia="zh-CN"/>
        </w:rPr>
      </w:pPr>
      <w:r w:rsidRPr="007437AD">
        <w:rPr>
          <w:rFonts w:eastAsiaTheme="minorEastAsia" w:hint="eastAsia"/>
          <w:lang w:eastAsia="zh-CN"/>
        </w:rPr>
        <w:t xml:space="preserve">Therefore, if phase difference </w:t>
      </w:r>
      <m:oMath>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Phase</m:t>
            </m:r>
          </m:e>
          <m:sub>
            <m:r>
              <m:rPr>
                <m:sty m:val="p"/>
              </m:rPr>
              <w:rPr>
                <w:rFonts w:ascii="Cambria Math" w:eastAsiaTheme="minorEastAsia" w:hAnsi="Cambria Math"/>
                <w:lang w:eastAsia="zh-CN"/>
              </w:rPr>
              <m:t>diff</m:t>
            </m:r>
          </m:sub>
        </m:sSub>
      </m:oMath>
      <w:r>
        <w:rPr>
          <w:rFonts w:eastAsiaTheme="minorEastAsia" w:hint="eastAsia"/>
          <w:iCs/>
          <w:lang w:eastAsia="zh-CN"/>
        </w:rPr>
        <w:t xml:space="preserve"> </w:t>
      </w:r>
      <w:r w:rsidRPr="007437AD">
        <w:rPr>
          <w:rFonts w:eastAsiaTheme="minorEastAsia" w:hint="eastAsia"/>
          <w:lang w:eastAsia="zh-CN"/>
        </w:rPr>
        <w:t>of two signals @f1/f2 can be measured</w:t>
      </w:r>
      <w:r>
        <w:rPr>
          <w:rFonts w:eastAsiaTheme="minorEastAsia"/>
          <w:lang w:eastAsia="zh-CN"/>
        </w:rPr>
        <w:t xml:space="preserve"> and assuming </w:t>
      </w:r>
      <m:oMath>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θ</m:t>
            </m:r>
          </m:e>
          <m:sub>
            <m:r>
              <w:rPr>
                <w:rFonts w:ascii="Cambria Math" w:eastAsiaTheme="minorEastAsia" w:hAnsi="Cambria Math"/>
                <w:lang w:eastAsia="zh-CN"/>
              </w:rPr>
              <m:t>delta</m:t>
            </m:r>
          </m:sub>
        </m:sSub>
      </m:oMath>
      <w:r>
        <w:rPr>
          <w:rFonts w:eastAsiaTheme="minorEastAsia" w:hint="eastAsia"/>
          <w:iCs/>
          <w:lang w:eastAsia="zh-CN"/>
        </w:rPr>
        <w:t xml:space="preserve"> </w:t>
      </w:r>
      <w:r>
        <w:rPr>
          <w:rFonts w:eastAsiaTheme="minorEastAsia"/>
          <w:iCs/>
          <w:lang w:eastAsia="zh-CN"/>
        </w:rPr>
        <w:t>is pre-known</w:t>
      </w:r>
      <w:r w:rsidRPr="007437AD">
        <w:rPr>
          <w:rFonts w:eastAsiaTheme="minorEastAsia" w:hint="eastAsia"/>
          <w:lang w:eastAsia="zh-CN"/>
        </w:rPr>
        <w:t>, the distance d can be derived</w:t>
      </w:r>
      <w:r>
        <w:rPr>
          <w:rFonts w:eastAsiaTheme="minorEastAsia"/>
          <w:lang w:eastAsia="zh-CN"/>
        </w:rPr>
        <w:t>. Our preliminary evaluation results (Figure 4) show that it is feasible to satisfy the accuracy requirement with this method.</w:t>
      </w:r>
    </w:p>
    <w:p w14:paraId="55DE53B4" w14:textId="77777777" w:rsidR="006F570D" w:rsidRDefault="006F570D" w:rsidP="006F570D">
      <w:pPr>
        <w:pStyle w:val="a0"/>
        <w:jc w:val="center"/>
        <w:rPr>
          <w:rFonts w:eastAsiaTheme="minorEastAsia"/>
          <w:lang w:eastAsia="zh-CN"/>
        </w:rPr>
      </w:pPr>
      <w:r w:rsidRPr="007437AD">
        <w:rPr>
          <w:rFonts w:eastAsiaTheme="minorEastAsia"/>
          <w:noProof/>
          <w:lang w:eastAsia="zh-CN"/>
        </w:rPr>
        <w:lastRenderedPageBreak/>
        <w:drawing>
          <wp:inline distT="0" distB="0" distL="0" distR="0" wp14:anchorId="4D0679A3" wp14:editId="0C7541AD">
            <wp:extent cx="5034684" cy="1257962"/>
            <wp:effectExtent l="0" t="0" r="0" b="0"/>
            <wp:docPr id="8" name="图片 7" descr="图片包含 图表&#10;&#10;描述已自动生成">
              <a:extLst xmlns:a="http://schemas.openxmlformats.org/drawingml/2006/main">
                <a:ext uri="{FF2B5EF4-FFF2-40B4-BE49-F238E27FC236}">
                  <a16:creationId xmlns:a16="http://schemas.microsoft.com/office/drawing/2014/main" id="{581146CC-2E78-40F7-A482-C0EADE4925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图片包含 图表&#10;&#10;描述已自动生成">
                      <a:extLst>
                        <a:ext uri="{FF2B5EF4-FFF2-40B4-BE49-F238E27FC236}">
                          <a16:creationId xmlns:a16="http://schemas.microsoft.com/office/drawing/2014/main" id="{581146CC-2E78-40F7-A482-C0EADE492534}"/>
                        </a:ext>
                      </a:extLst>
                    </pic:cNvPr>
                    <pic:cNvPicPr>
                      <a:picLocks noChangeAspect="1"/>
                    </pic:cNvPicPr>
                  </pic:nvPicPr>
                  <pic:blipFill rotWithShape="1">
                    <a:blip r:embed="rId23"/>
                    <a:srcRect l="385"/>
                    <a:stretch/>
                  </pic:blipFill>
                  <pic:spPr bwMode="auto">
                    <a:xfrm>
                      <a:off x="0" y="0"/>
                      <a:ext cx="5042086" cy="1259811"/>
                    </a:xfrm>
                    <a:prstGeom prst="rect">
                      <a:avLst/>
                    </a:prstGeom>
                    <a:ln>
                      <a:noFill/>
                    </a:ln>
                    <a:extLst>
                      <a:ext uri="{53640926-AAD7-44D8-BBD7-CCE9431645EC}">
                        <a14:shadowObscured xmlns:a14="http://schemas.microsoft.com/office/drawing/2010/main"/>
                      </a:ext>
                    </a:extLst>
                  </pic:spPr>
                </pic:pic>
              </a:graphicData>
            </a:graphic>
          </wp:inline>
        </w:drawing>
      </w:r>
    </w:p>
    <w:p w14:paraId="4D3DF356" w14:textId="77777777" w:rsidR="006F570D" w:rsidRPr="0048577C" w:rsidRDefault="006F570D" w:rsidP="006F570D">
      <w:pPr>
        <w:pStyle w:val="a0"/>
        <w:jc w:val="center"/>
        <w:rPr>
          <w:rFonts w:eastAsiaTheme="minorEastAsia"/>
          <w:sz w:val="22"/>
          <w:szCs w:val="26"/>
          <w:lang w:eastAsia="zh-CN"/>
        </w:rPr>
      </w:pPr>
      <w:r>
        <w:rPr>
          <w:rFonts w:eastAsiaTheme="minorEastAsia" w:hint="eastAsia"/>
          <w:sz w:val="22"/>
          <w:szCs w:val="26"/>
          <w:lang w:eastAsia="zh-CN"/>
        </w:rPr>
        <w:t>Figure 3</w:t>
      </w:r>
      <w:r w:rsidRPr="0048577C">
        <w:rPr>
          <w:rFonts w:eastAsiaTheme="minorEastAsia"/>
          <w:sz w:val="22"/>
          <w:szCs w:val="26"/>
          <w:lang w:eastAsia="zh-CN"/>
        </w:rPr>
        <w:t xml:space="preserve"> Positioning using carrier phase difference.</w:t>
      </w:r>
    </w:p>
    <w:p w14:paraId="5CAD0701" w14:textId="77777777" w:rsidR="006F570D" w:rsidRDefault="006F570D" w:rsidP="006F570D">
      <w:pPr>
        <w:pStyle w:val="a0"/>
        <w:jc w:val="center"/>
        <w:rPr>
          <w:rFonts w:eastAsiaTheme="minorEastAsia"/>
          <w:lang w:eastAsia="zh-CN"/>
        </w:rPr>
      </w:pPr>
      <w:r w:rsidRPr="00693D28">
        <w:rPr>
          <w:rFonts w:eastAsiaTheme="minorEastAsia"/>
          <w:noProof/>
          <w:lang w:eastAsia="zh-CN"/>
        </w:rPr>
        <w:drawing>
          <wp:inline distT="0" distB="0" distL="0" distR="0" wp14:anchorId="09654D10" wp14:editId="0E4A0FAB">
            <wp:extent cx="3708385" cy="2968580"/>
            <wp:effectExtent l="0" t="0" r="6985" b="3810"/>
            <wp:docPr id="1059266923" name="图片 1059266923" descr="图表, 折线图&#10;&#10;描述已自动生成">
              <a:extLst xmlns:a="http://schemas.openxmlformats.org/drawingml/2006/main">
                <a:ext uri="{FF2B5EF4-FFF2-40B4-BE49-F238E27FC236}">
                  <a16:creationId xmlns:a16="http://schemas.microsoft.com/office/drawing/2014/main" id="{2264633C-6ED6-4CC2-A7C4-E7EFD3C60D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266923" name="图片 1059266923" descr="图表, 折线图&#10;&#10;描述已自动生成">
                      <a:extLst>
                        <a:ext uri="{FF2B5EF4-FFF2-40B4-BE49-F238E27FC236}">
                          <a16:creationId xmlns:a16="http://schemas.microsoft.com/office/drawing/2014/main" id="{2264633C-6ED6-4CC2-A7C4-E7EFD3C60D1A}"/>
                        </a:ext>
                      </a:extLst>
                    </pic:cNvPr>
                    <pic:cNvPicPr>
                      <a:picLocks noChangeAspect="1"/>
                    </pic:cNvPicPr>
                  </pic:nvPicPr>
                  <pic:blipFill>
                    <a:blip r:embed="rId24"/>
                    <a:stretch>
                      <a:fillRect/>
                    </a:stretch>
                  </pic:blipFill>
                  <pic:spPr>
                    <a:xfrm>
                      <a:off x="0" y="0"/>
                      <a:ext cx="3713460" cy="2972643"/>
                    </a:xfrm>
                    <a:prstGeom prst="rect">
                      <a:avLst/>
                    </a:prstGeom>
                  </pic:spPr>
                </pic:pic>
              </a:graphicData>
            </a:graphic>
          </wp:inline>
        </w:drawing>
      </w:r>
    </w:p>
    <w:p w14:paraId="74F28641" w14:textId="35681500" w:rsidR="006F570D" w:rsidRPr="0048577C" w:rsidRDefault="006F570D" w:rsidP="006F570D">
      <w:pPr>
        <w:pStyle w:val="a0"/>
        <w:jc w:val="center"/>
        <w:rPr>
          <w:rFonts w:eastAsiaTheme="minorEastAsia"/>
          <w:sz w:val="22"/>
          <w:szCs w:val="26"/>
          <w:lang w:eastAsia="zh-CN"/>
        </w:rPr>
      </w:pPr>
      <w:r>
        <w:rPr>
          <w:rFonts w:eastAsiaTheme="minorEastAsia" w:hint="eastAsia"/>
          <w:sz w:val="22"/>
          <w:szCs w:val="26"/>
          <w:lang w:eastAsia="zh-CN"/>
        </w:rPr>
        <w:t xml:space="preserve">Figure </w:t>
      </w:r>
      <w:r w:rsidR="00A44489">
        <w:rPr>
          <w:rFonts w:eastAsiaTheme="minorEastAsia"/>
          <w:sz w:val="22"/>
          <w:szCs w:val="26"/>
          <w:lang w:eastAsia="zh-CN"/>
        </w:rPr>
        <w:t>5.1-4</w:t>
      </w:r>
      <w:r w:rsidRPr="0048577C">
        <w:rPr>
          <w:rFonts w:eastAsiaTheme="minorEastAsia"/>
          <w:sz w:val="22"/>
          <w:szCs w:val="26"/>
          <w:lang w:eastAsia="zh-CN"/>
        </w:rPr>
        <w:t xml:space="preserve"> accuracy of positioning based on carrier phase difference.</w:t>
      </w:r>
    </w:p>
    <w:p w14:paraId="708690F1" w14:textId="77777777" w:rsidR="006F570D" w:rsidRPr="004E3089" w:rsidRDefault="006F570D" w:rsidP="007A3867">
      <w:pPr>
        <w:pStyle w:val="a0"/>
        <w:tabs>
          <w:tab w:val="left" w:pos="426"/>
        </w:tabs>
        <w:spacing w:after="60"/>
        <w:ind w:left="426" w:hanging="426"/>
        <w:jc w:val="left"/>
      </w:pPr>
    </w:p>
    <w:sectPr w:rsidR="006F570D" w:rsidRPr="004E3089" w:rsidSect="00A6146C">
      <w:headerReference w:type="default" r:id="rId25"/>
      <w:footerReference w:type="even" r:id="rId26"/>
      <w:pgSz w:w="11906" w:h="16838"/>
      <w:pgMar w:top="284"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85E5E6" w14:textId="77777777" w:rsidR="00C45960" w:rsidRDefault="00C45960">
      <w:r>
        <w:separator/>
      </w:r>
    </w:p>
  </w:endnote>
  <w:endnote w:type="continuationSeparator" w:id="0">
    <w:p w14:paraId="5C4C8BE9" w14:textId="77777777" w:rsidR="00C45960" w:rsidRDefault="00C459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057137" w14:textId="77777777" w:rsidR="00B41B1C" w:rsidRDefault="00B41B1C" w:rsidP="00E74107">
    <w:pPr>
      <w:pStyle w:val="af0"/>
      <w:framePr w:wrap="around" w:vAnchor="text" w:hAnchor="margin" w:xAlign="center" w:y="1"/>
      <w:rPr>
        <w:rStyle w:val="af3"/>
      </w:rPr>
    </w:pPr>
    <w:r>
      <w:rPr>
        <w:rStyle w:val="af3"/>
      </w:rPr>
      <w:fldChar w:fldCharType="begin"/>
    </w:r>
    <w:r>
      <w:rPr>
        <w:rStyle w:val="af3"/>
      </w:rPr>
      <w:instrText xml:space="preserve">PAGE  </w:instrText>
    </w:r>
    <w:r>
      <w:rPr>
        <w:rStyle w:val="af3"/>
      </w:rPr>
      <w:fldChar w:fldCharType="end"/>
    </w:r>
  </w:p>
  <w:p w14:paraId="38057138" w14:textId="77777777" w:rsidR="00B41B1C" w:rsidRDefault="00B41B1C">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4A6A0F" w14:textId="77777777" w:rsidR="00C45960" w:rsidRDefault="00C45960">
      <w:r>
        <w:separator/>
      </w:r>
    </w:p>
  </w:footnote>
  <w:footnote w:type="continuationSeparator" w:id="0">
    <w:p w14:paraId="75B8F569" w14:textId="77777777" w:rsidR="00C45960" w:rsidRDefault="00C459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057136" w14:textId="77777777" w:rsidR="00B41B1C" w:rsidRDefault="00B41B1C"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81A03B4"/>
    <w:multiLevelType w:val="hybridMultilevel"/>
    <w:tmpl w:val="0F42CA06"/>
    <w:lvl w:ilvl="0" w:tplc="3E6E9672">
      <w:start w:val="1"/>
      <w:numFmt w:val="lowerLetter"/>
      <w:lvlText w:val="(%1)"/>
      <w:lvlJc w:val="left"/>
      <w:pPr>
        <w:ind w:left="2360" w:hanging="360"/>
      </w:pPr>
      <w:rPr>
        <w:rFonts w:hint="default"/>
      </w:rPr>
    </w:lvl>
    <w:lvl w:ilvl="1" w:tplc="04090019" w:tentative="1">
      <w:start w:val="1"/>
      <w:numFmt w:val="lowerLetter"/>
      <w:lvlText w:val="%2)"/>
      <w:lvlJc w:val="left"/>
      <w:pPr>
        <w:ind w:left="2840" w:hanging="420"/>
      </w:pPr>
    </w:lvl>
    <w:lvl w:ilvl="2" w:tplc="0409001B" w:tentative="1">
      <w:start w:val="1"/>
      <w:numFmt w:val="lowerRoman"/>
      <w:lvlText w:val="%3."/>
      <w:lvlJc w:val="right"/>
      <w:pPr>
        <w:ind w:left="3260" w:hanging="420"/>
      </w:pPr>
    </w:lvl>
    <w:lvl w:ilvl="3" w:tplc="0409000F" w:tentative="1">
      <w:start w:val="1"/>
      <w:numFmt w:val="decimal"/>
      <w:lvlText w:val="%4."/>
      <w:lvlJc w:val="left"/>
      <w:pPr>
        <w:ind w:left="3680" w:hanging="420"/>
      </w:pPr>
    </w:lvl>
    <w:lvl w:ilvl="4" w:tplc="04090019" w:tentative="1">
      <w:start w:val="1"/>
      <w:numFmt w:val="lowerLetter"/>
      <w:lvlText w:val="%5)"/>
      <w:lvlJc w:val="left"/>
      <w:pPr>
        <w:ind w:left="4100" w:hanging="420"/>
      </w:pPr>
    </w:lvl>
    <w:lvl w:ilvl="5" w:tplc="0409001B" w:tentative="1">
      <w:start w:val="1"/>
      <w:numFmt w:val="lowerRoman"/>
      <w:lvlText w:val="%6."/>
      <w:lvlJc w:val="right"/>
      <w:pPr>
        <w:ind w:left="4520" w:hanging="420"/>
      </w:pPr>
    </w:lvl>
    <w:lvl w:ilvl="6" w:tplc="0409000F" w:tentative="1">
      <w:start w:val="1"/>
      <w:numFmt w:val="decimal"/>
      <w:lvlText w:val="%7."/>
      <w:lvlJc w:val="left"/>
      <w:pPr>
        <w:ind w:left="4940" w:hanging="420"/>
      </w:pPr>
    </w:lvl>
    <w:lvl w:ilvl="7" w:tplc="04090019" w:tentative="1">
      <w:start w:val="1"/>
      <w:numFmt w:val="lowerLetter"/>
      <w:lvlText w:val="%8)"/>
      <w:lvlJc w:val="left"/>
      <w:pPr>
        <w:ind w:left="5360" w:hanging="420"/>
      </w:pPr>
    </w:lvl>
    <w:lvl w:ilvl="8" w:tplc="0409001B" w:tentative="1">
      <w:start w:val="1"/>
      <w:numFmt w:val="lowerRoman"/>
      <w:lvlText w:val="%9."/>
      <w:lvlJc w:val="right"/>
      <w:pPr>
        <w:ind w:left="5780" w:hanging="420"/>
      </w:pPr>
    </w:lvl>
  </w:abstractNum>
  <w:abstractNum w:abstractNumId="2" w15:restartNumberingAfterBreak="0">
    <w:nsid w:val="0B683F42"/>
    <w:multiLevelType w:val="hybridMultilevel"/>
    <w:tmpl w:val="F0C0B428"/>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B5A8667A">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AAD14FE"/>
    <w:multiLevelType w:val="hybridMultilevel"/>
    <w:tmpl w:val="54465CBC"/>
    <w:lvl w:ilvl="0" w:tplc="EFFC59A4">
      <w:start w:val="1"/>
      <w:numFmt w:val="bullet"/>
      <w:lvlText w:val="-"/>
      <w:lvlJc w:val="left"/>
      <w:pPr>
        <w:ind w:left="1144" w:hanging="420"/>
      </w:pPr>
      <w:rPr>
        <w:rFonts w:ascii="Times" w:eastAsia="Malgun Gothic" w:hAnsi="Times" w:cs="Times" w:hint="default"/>
      </w:rPr>
    </w:lvl>
    <w:lvl w:ilvl="1" w:tplc="04090003" w:tentative="1">
      <w:start w:val="1"/>
      <w:numFmt w:val="bullet"/>
      <w:lvlText w:val=""/>
      <w:lvlJc w:val="left"/>
      <w:pPr>
        <w:ind w:left="1564" w:hanging="420"/>
      </w:pPr>
      <w:rPr>
        <w:rFonts w:ascii="Wingdings" w:hAnsi="Wingdings" w:hint="default"/>
      </w:rPr>
    </w:lvl>
    <w:lvl w:ilvl="2" w:tplc="04090005" w:tentative="1">
      <w:start w:val="1"/>
      <w:numFmt w:val="bullet"/>
      <w:lvlText w:val=""/>
      <w:lvlJc w:val="left"/>
      <w:pPr>
        <w:ind w:left="1984" w:hanging="420"/>
      </w:pPr>
      <w:rPr>
        <w:rFonts w:ascii="Wingdings" w:hAnsi="Wingdings" w:hint="default"/>
      </w:rPr>
    </w:lvl>
    <w:lvl w:ilvl="3" w:tplc="04090001" w:tentative="1">
      <w:start w:val="1"/>
      <w:numFmt w:val="bullet"/>
      <w:lvlText w:val=""/>
      <w:lvlJc w:val="left"/>
      <w:pPr>
        <w:ind w:left="2404" w:hanging="420"/>
      </w:pPr>
      <w:rPr>
        <w:rFonts w:ascii="Wingdings" w:hAnsi="Wingdings" w:hint="default"/>
      </w:rPr>
    </w:lvl>
    <w:lvl w:ilvl="4" w:tplc="04090003" w:tentative="1">
      <w:start w:val="1"/>
      <w:numFmt w:val="bullet"/>
      <w:lvlText w:val=""/>
      <w:lvlJc w:val="left"/>
      <w:pPr>
        <w:ind w:left="2824" w:hanging="420"/>
      </w:pPr>
      <w:rPr>
        <w:rFonts w:ascii="Wingdings" w:hAnsi="Wingdings" w:hint="default"/>
      </w:rPr>
    </w:lvl>
    <w:lvl w:ilvl="5" w:tplc="04090005" w:tentative="1">
      <w:start w:val="1"/>
      <w:numFmt w:val="bullet"/>
      <w:lvlText w:val=""/>
      <w:lvlJc w:val="left"/>
      <w:pPr>
        <w:ind w:left="3244" w:hanging="420"/>
      </w:pPr>
      <w:rPr>
        <w:rFonts w:ascii="Wingdings" w:hAnsi="Wingdings" w:hint="default"/>
      </w:rPr>
    </w:lvl>
    <w:lvl w:ilvl="6" w:tplc="04090001" w:tentative="1">
      <w:start w:val="1"/>
      <w:numFmt w:val="bullet"/>
      <w:lvlText w:val=""/>
      <w:lvlJc w:val="left"/>
      <w:pPr>
        <w:ind w:left="3664" w:hanging="420"/>
      </w:pPr>
      <w:rPr>
        <w:rFonts w:ascii="Wingdings" w:hAnsi="Wingdings" w:hint="default"/>
      </w:rPr>
    </w:lvl>
    <w:lvl w:ilvl="7" w:tplc="04090003" w:tentative="1">
      <w:start w:val="1"/>
      <w:numFmt w:val="bullet"/>
      <w:lvlText w:val=""/>
      <w:lvlJc w:val="left"/>
      <w:pPr>
        <w:ind w:left="4084" w:hanging="420"/>
      </w:pPr>
      <w:rPr>
        <w:rFonts w:ascii="Wingdings" w:hAnsi="Wingdings" w:hint="default"/>
      </w:rPr>
    </w:lvl>
    <w:lvl w:ilvl="8" w:tplc="04090005" w:tentative="1">
      <w:start w:val="1"/>
      <w:numFmt w:val="bullet"/>
      <w:lvlText w:val=""/>
      <w:lvlJc w:val="left"/>
      <w:pPr>
        <w:ind w:left="4504" w:hanging="420"/>
      </w:pPr>
      <w:rPr>
        <w:rFonts w:ascii="Wingdings" w:hAnsi="Wingdings" w:hint="default"/>
      </w:rPr>
    </w:lvl>
  </w:abstractNum>
  <w:abstractNum w:abstractNumId="4" w15:restartNumberingAfterBreak="0">
    <w:nsid w:val="24C70E44"/>
    <w:multiLevelType w:val="hybridMultilevel"/>
    <w:tmpl w:val="D12038AE"/>
    <w:lvl w:ilvl="0" w:tplc="E7D8E384">
      <w:start w:val="1"/>
      <w:numFmt w:val="bullet"/>
      <w:lvlText w:val=""/>
      <w:lvlJc w:val="left"/>
      <w:pPr>
        <w:ind w:left="893" w:hanging="420"/>
      </w:pPr>
      <w:rPr>
        <w:rFonts w:ascii="Symbol" w:hAnsi="Symbol" w:hint="default"/>
      </w:rPr>
    </w:lvl>
    <w:lvl w:ilvl="1" w:tplc="04090003" w:tentative="1">
      <w:start w:val="1"/>
      <w:numFmt w:val="bullet"/>
      <w:lvlText w:val=""/>
      <w:lvlJc w:val="left"/>
      <w:pPr>
        <w:ind w:left="1313" w:hanging="420"/>
      </w:pPr>
      <w:rPr>
        <w:rFonts w:ascii="Wingdings" w:hAnsi="Wingdings" w:hint="default"/>
      </w:rPr>
    </w:lvl>
    <w:lvl w:ilvl="2" w:tplc="04090005" w:tentative="1">
      <w:start w:val="1"/>
      <w:numFmt w:val="bullet"/>
      <w:lvlText w:val=""/>
      <w:lvlJc w:val="left"/>
      <w:pPr>
        <w:ind w:left="1733" w:hanging="420"/>
      </w:pPr>
      <w:rPr>
        <w:rFonts w:ascii="Wingdings" w:hAnsi="Wingdings" w:hint="default"/>
      </w:rPr>
    </w:lvl>
    <w:lvl w:ilvl="3" w:tplc="04090001" w:tentative="1">
      <w:start w:val="1"/>
      <w:numFmt w:val="bullet"/>
      <w:lvlText w:val=""/>
      <w:lvlJc w:val="left"/>
      <w:pPr>
        <w:ind w:left="2153" w:hanging="420"/>
      </w:pPr>
      <w:rPr>
        <w:rFonts w:ascii="Wingdings" w:hAnsi="Wingdings" w:hint="default"/>
      </w:rPr>
    </w:lvl>
    <w:lvl w:ilvl="4" w:tplc="04090003" w:tentative="1">
      <w:start w:val="1"/>
      <w:numFmt w:val="bullet"/>
      <w:lvlText w:val=""/>
      <w:lvlJc w:val="left"/>
      <w:pPr>
        <w:ind w:left="2573" w:hanging="420"/>
      </w:pPr>
      <w:rPr>
        <w:rFonts w:ascii="Wingdings" w:hAnsi="Wingdings" w:hint="default"/>
      </w:rPr>
    </w:lvl>
    <w:lvl w:ilvl="5" w:tplc="04090005" w:tentative="1">
      <w:start w:val="1"/>
      <w:numFmt w:val="bullet"/>
      <w:lvlText w:val=""/>
      <w:lvlJc w:val="left"/>
      <w:pPr>
        <w:ind w:left="2993" w:hanging="420"/>
      </w:pPr>
      <w:rPr>
        <w:rFonts w:ascii="Wingdings" w:hAnsi="Wingdings" w:hint="default"/>
      </w:rPr>
    </w:lvl>
    <w:lvl w:ilvl="6" w:tplc="04090001" w:tentative="1">
      <w:start w:val="1"/>
      <w:numFmt w:val="bullet"/>
      <w:lvlText w:val=""/>
      <w:lvlJc w:val="left"/>
      <w:pPr>
        <w:ind w:left="3413" w:hanging="420"/>
      </w:pPr>
      <w:rPr>
        <w:rFonts w:ascii="Wingdings" w:hAnsi="Wingdings" w:hint="default"/>
      </w:rPr>
    </w:lvl>
    <w:lvl w:ilvl="7" w:tplc="04090003" w:tentative="1">
      <w:start w:val="1"/>
      <w:numFmt w:val="bullet"/>
      <w:lvlText w:val=""/>
      <w:lvlJc w:val="left"/>
      <w:pPr>
        <w:ind w:left="3833" w:hanging="420"/>
      </w:pPr>
      <w:rPr>
        <w:rFonts w:ascii="Wingdings" w:hAnsi="Wingdings" w:hint="default"/>
      </w:rPr>
    </w:lvl>
    <w:lvl w:ilvl="8" w:tplc="04090005" w:tentative="1">
      <w:start w:val="1"/>
      <w:numFmt w:val="bullet"/>
      <w:lvlText w:val=""/>
      <w:lvlJc w:val="left"/>
      <w:pPr>
        <w:ind w:left="4253" w:hanging="420"/>
      </w:pPr>
      <w:rPr>
        <w:rFonts w:ascii="Wingdings" w:hAnsi="Wingdings" w:hint="default"/>
      </w:rPr>
    </w:lvl>
  </w:abstractNum>
  <w:abstractNum w:abstractNumId="5" w15:restartNumberingAfterBreak="0">
    <w:nsid w:val="39D26B5F"/>
    <w:multiLevelType w:val="multilevel"/>
    <w:tmpl w:val="392A5D58"/>
    <w:lvl w:ilvl="0">
      <w:start w:val="5"/>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6" w15:restartNumberingAfterBreak="0">
    <w:nsid w:val="434310B7"/>
    <w:multiLevelType w:val="hybridMultilevel"/>
    <w:tmpl w:val="BEC06DBC"/>
    <w:lvl w:ilvl="0" w:tplc="EFFC59A4">
      <w:start w:val="1"/>
      <w:numFmt w:val="bullet"/>
      <w:lvlText w:val="-"/>
      <w:lvlJc w:val="left"/>
      <w:pPr>
        <w:ind w:left="840" w:hanging="420"/>
      </w:pPr>
      <w:rPr>
        <w:rFonts w:ascii="Times" w:eastAsia="Malgun Gothic" w:hAnsi="Times" w:cs="Time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 w15:restartNumberingAfterBreak="0">
    <w:nsid w:val="5E424770"/>
    <w:multiLevelType w:val="hybridMultilevel"/>
    <w:tmpl w:val="CBA615FA"/>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0" w15:restartNumberingAfterBreak="0">
    <w:nsid w:val="69867F12"/>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1" w15:restartNumberingAfterBreak="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736D6E2A"/>
    <w:multiLevelType w:val="hybridMultilevel"/>
    <w:tmpl w:val="2A94F242"/>
    <w:lvl w:ilvl="0" w:tplc="899A7F24">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74B0683D"/>
    <w:multiLevelType w:val="hybridMultilevel"/>
    <w:tmpl w:val="9D24D75E"/>
    <w:lvl w:ilvl="0" w:tplc="41D4E56A">
      <w:start w:val="1"/>
      <w:numFmt w:val="lowerLetter"/>
      <w:lvlText w:val="(%1)"/>
      <w:lvlJc w:val="left"/>
      <w:pPr>
        <w:ind w:left="3140" w:hanging="360"/>
      </w:pPr>
      <w:rPr>
        <w:rFonts w:hint="default"/>
      </w:rPr>
    </w:lvl>
    <w:lvl w:ilvl="1" w:tplc="04090019" w:tentative="1">
      <w:start w:val="1"/>
      <w:numFmt w:val="lowerLetter"/>
      <w:lvlText w:val="%2)"/>
      <w:lvlJc w:val="left"/>
      <w:pPr>
        <w:ind w:left="3620" w:hanging="420"/>
      </w:pPr>
    </w:lvl>
    <w:lvl w:ilvl="2" w:tplc="0409001B" w:tentative="1">
      <w:start w:val="1"/>
      <w:numFmt w:val="lowerRoman"/>
      <w:lvlText w:val="%3."/>
      <w:lvlJc w:val="right"/>
      <w:pPr>
        <w:ind w:left="4040" w:hanging="420"/>
      </w:pPr>
    </w:lvl>
    <w:lvl w:ilvl="3" w:tplc="0409000F" w:tentative="1">
      <w:start w:val="1"/>
      <w:numFmt w:val="decimal"/>
      <w:lvlText w:val="%4."/>
      <w:lvlJc w:val="left"/>
      <w:pPr>
        <w:ind w:left="4460" w:hanging="420"/>
      </w:pPr>
    </w:lvl>
    <w:lvl w:ilvl="4" w:tplc="04090019" w:tentative="1">
      <w:start w:val="1"/>
      <w:numFmt w:val="lowerLetter"/>
      <w:lvlText w:val="%5)"/>
      <w:lvlJc w:val="left"/>
      <w:pPr>
        <w:ind w:left="4880" w:hanging="420"/>
      </w:pPr>
    </w:lvl>
    <w:lvl w:ilvl="5" w:tplc="0409001B" w:tentative="1">
      <w:start w:val="1"/>
      <w:numFmt w:val="lowerRoman"/>
      <w:lvlText w:val="%6."/>
      <w:lvlJc w:val="right"/>
      <w:pPr>
        <w:ind w:left="5300" w:hanging="420"/>
      </w:pPr>
    </w:lvl>
    <w:lvl w:ilvl="6" w:tplc="0409000F" w:tentative="1">
      <w:start w:val="1"/>
      <w:numFmt w:val="decimal"/>
      <w:lvlText w:val="%7."/>
      <w:lvlJc w:val="left"/>
      <w:pPr>
        <w:ind w:left="5720" w:hanging="420"/>
      </w:pPr>
    </w:lvl>
    <w:lvl w:ilvl="7" w:tplc="04090019" w:tentative="1">
      <w:start w:val="1"/>
      <w:numFmt w:val="lowerLetter"/>
      <w:lvlText w:val="%8)"/>
      <w:lvlJc w:val="left"/>
      <w:pPr>
        <w:ind w:left="6140" w:hanging="420"/>
      </w:pPr>
    </w:lvl>
    <w:lvl w:ilvl="8" w:tplc="0409001B" w:tentative="1">
      <w:start w:val="1"/>
      <w:numFmt w:val="lowerRoman"/>
      <w:lvlText w:val="%9."/>
      <w:lvlJc w:val="right"/>
      <w:pPr>
        <w:ind w:left="6560" w:hanging="420"/>
      </w:pPr>
    </w:lvl>
  </w:abstractNum>
  <w:abstractNum w:abstractNumId="14" w15:restartNumberingAfterBreak="0">
    <w:nsid w:val="7BC330F5"/>
    <w:multiLevelType w:val="hybridMultilevel"/>
    <w:tmpl w:val="C2769C2A"/>
    <w:lvl w:ilvl="0" w:tplc="F2F66690">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36747256">
      <w:start w:val="1"/>
      <w:numFmt w:val="bullet"/>
      <w:lvlText w:val="o"/>
      <w:lvlJc w:val="left"/>
      <w:pPr>
        <w:tabs>
          <w:tab w:val="num" w:pos="1440"/>
        </w:tabs>
        <w:ind w:left="1440" w:hanging="360"/>
      </w:pPr>
      <w:rPr>
        <w:rFonts w:ascii="Courier New" w:hAnsi="Courier New" w:cs="Courier New" w:hint="default"/>
      </w:rPr>
    </w:lvl>
    <w:lvl w:ilvl="2" w:tplc="CCA0D132" w:tentative="1">
      <w:start w:val="1"/>
      <w:numFmt w:val="bullet"/>
      <w:lvlText w:val=""/>
      <w:lvlJc w:val="left"/>
      <w:pPr>
        <w:tabs>
          <w:tab w:val="num" w:pos="2160"/>
        </w:tabs>
        <w:ind w:left="2160" w:hanging="360"/>
      </w:pPr>
      <w:rPr>
        <w:rFonts w:ascii="Wingdings" w:hAnsi="Wingdings" w:hint="default"/>
      </w:rPr>
    </w:lvl>
    <w:lvl w:ilvl="3" w:tplc="F0B4C030" w:tentative="1">
      <w:start w:val="1"/>
      <w:numFmt w:val="bullet"/>
      <w:lvlText w:val=""/>
      <w:lvlJc w:val="left"/>
      <w:pPr>
        <w:tabs>
          <w:tab w:val="num" w:pos="2880"/>
        </w:tabs>
        <w:ind w:left="2880" w:hanging="360"/>
      </w:pPr>
      <w:rPr>
        <w:rFonts w:ascii="Symbol" w:hAnsi="Symbol" w:hint="default"/>
      </w:rPr>
    </w:lvl>
    <w:lvl w:ilvl="4" w:tplc="9BEE7A72" w:tentative="1">
      <w:start w:val="1"/>
      <w:numFmt w:val="bullet"/>
      <w:lvlText w:val="o"/>
      <w:lvlJc w:val="left"/>
      <w:pPr>
        <w:tabs>
          <w:tab w:val="num" w:pos="3600"/>
        </w:tabs>
        <w:ind w:left="3600" w:hanging="360"/>
      </w:pPr>
      <w:rPr>
        <w:rFonts w:ascii="Courier New" w:hAnsi="Courier New" w:cs="Courier New" w:hint="default"/>
      </w:rPr>
    </w:lvl>
    <w:lvl w:ilvl="5" w:tplc="C7B61D68" w:tentative="1">
      <w:start w:val="1"/>
      <w:numFmt w:val="bullet"/>
      <w:lvlText w:val=""/>
      <w:lvlJc w:val="left"/>
      <w:pPr>
        <w:tabs>
          <w:tab w:val="num" w:pos="4320"/>
        </w:tabs>
        <w:ind w:left="4320" w:hanging="360"/>
      </w:pPr>
      <w:rPr>
        <w:rFonts w:ascii="Wingdings" w:hAnsi="Wingdings" w:hint="default"/>
      </w:rPr>
    </w:lvl>
    <w:lvl w:ilvl="6" w:tplc="940ABDC2" w:tentative="1">
      <w:start w:val="1"/>
      <w:numFmt w:val="bullet"/>
      <w:lvlText w:val=""/>
      <w:lvlJc w:val="left"/>
      <w:pPr>
        <w:tabs>
          <w:tab w:val="num" w:pos="5040"/>
        </w:tabs>
        <w:ind w:left="5040" w:hanging="360"/>
      </w:pPr>
      <w:rPr>
        <w:rFonts w:ascii="Symbol" w:hAnsi="Symbol" w:hint="default"/>
      </w:rPr>
    </w:lvl>
    <w:lvl w:ilvl="7" w:tplc="48C2C002" w:tentative="1">
      <w:start w:val="1"/>
      <w:numFmt w:val="bullet"/>
      <w:lvlText w:val="o"/>
      <w:lvlJc w:val="left"/>
      <w:pPr>
        <w:tabs>
          <w:tab w:val="num" w:pos="5760"/>
        </w:tabs>
        <w:ind w:left="5760" w:hanging="360"/>
      </w:pPr>
      <w:rPr>
        <w:rFonts w:ascii="Courier New" w:hAnsi="Courier New" w:cs="Courier New" w:hint="default"/>
      </w:rPr>
    </w:lvl>
    <w:lvl w:ilvl="8" w:tplc="9E72E9B4"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14"/>
  </w:num>
  <w:num w:numId="3">
    <w:abstractNumId w:val="11"/>
  </w:num>
  <w:num w:numId="4">
    <w:abstractNumId w:val="7"/>
  </w:num>
  <w:num w:numId="5">
    <w:abstractNumId w:val="0"/>
  </w:num>
  <w:num w:numId="6">
    <w:abstractNumId w:val="9"/>
  </w:num>
  <w:num w:numId="7">
    <w:abstractNumId w:val="10"/>
  </w:num>
  <w:num w:numId="8">
    <w:abstractNumId w:val="8"/>
  </w:num>
  <w:num w:numId="9">
    <w:abstractNumId w:val="2"/>
  </w:num>
  <w:num w:numId="10">
    <w:abstractNumId w:val="5"/>
  </w:num>
  <w:num w:numId="11">
    <w:abstractNumId w:val="6"/>
  </w:num>
  <w:num w:numId="12">
    <w:abstractNumId w:val="1"/>
  </w:num>
  <w:num w:numId="13">
    <w:abstractNumId w:val="13"/>
  </w:num>
  <w:num w:numId="14">
    <w:abstractNumId w:val="4"/>
  </w:num>
  <w:num w:numId="15">
    <w:abstractNumId w:val="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en-AU" w:vendorID="64" w:dllVersion="4096" w:nlCheck="1" w:checkStyle="0"/>
  <w:activeWritingStyle w:appName="MSWord" w:lang="zh-CN"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DEyNTQ0MjCyNDU3MTdT0lEKTi0uzszPAykwqgUAXSuitiwAAAA="/>
  </w:docVars>
  <w:rsids>
    <w:rsidRoot w:val="00B87FBC"/>
    <w:rsid w:val="00000689"/>
    <w:rsid w:val="000007AD"/>
    <w:rsid w:val="00000A50"/>
    <w:rsid w:val="00000F25"/>
    <w:rsid w:val="00000F3E"/>
    <w:rsid w:val="00001075"/>
    <w:rsid w:val="0000140C"/>
    <w:rsid w:val="000020AF"/>
    <w:rsid w:val="000022A7"/>
    <w:rsid w:val="0000231B"/>
    <w:rsid w:val="00002AD0"/>
    <w:rsid w:val="00002DD8"/>
    <w:rsid w:val="00002E9D"/>
    <w:rsid w:val="000034AD"/>
    <w:rsid w:val="000035AD"/>
    <w:rsid w:val="0000396F"/>
    <w:rsid w:val="00003AB1"/>
    <w:rsid w:val="00003B73"/>
    <w:rsid w:val="00003BC5"/>
    <w:rsid w:val="00003C44"/>
    <w:rsid w:val="00003E30"/>
    <w:rsid w:val="000042D8"/>
    <w:rsid w:val="000042F1"/>
    <w:rsid w:val="000043C1"/>
    <w:rsid w:val="00004563"/>
    <w:rsid w:val="0000470E"/>
    <w:rsid w:val="00004A91"/>
    <w:rsid w:val="00004AE5"/>
    <w:rsid w:val="000052FB"/>
    <w:rsid w:val="00005405"/>
    <w:rsid w:val="000054FF"/>
    <w:rsid w:val="000057DD"/>
    <w:rsid w:val="00005881"/>
    <w:rsid w:val="00005F6F"/>
    <w:rsid w:val="00005FA5"/>
    <w:rsid w:val="00006124"/>
    <w:rsid w:val="000064D2"/>
    <w:rsid w:val="00006A68"/>
    <w:rsid w:val="00006BF5"/>
    <w:rsid w:val="00006E49"/>
    <w:rsid w:val="00006EED"/>
    <w:rsid w:val="00006FAC"/>
    <w:rsid w:val="000072AA"/>
    <w:rsid w:val="00007306"/>
    <w:rsid w:val="00007330"/>
    <w:rsid w:val="0000738F"/>
    <w:rsid w:val="000075CE"/>
    <w:rsid w:val="00007675"/>
    <w:rsid w:val="00007707"/>
    <w:rsid w:val="00007D78"/>
    <w:rsid w:val="00007D7D"/>
    <w:rsid w:val="00010A63"/>
    <w:rsid w:val="00010B7C"/>
    <w:rsid w:val="00010C43"/>
    <w:rsid w:val="00010C71"/>
    <w:rsid w:val="0001156B"/>
    <w:rsid w:val="000116A5"/>
    <w:rsid w:val="000119F9"/>
    <w:rsid w:val="00011A80"/>
    <w:rsid w:val="00011F85"/>
    <w:rsid w:val="00012947"/>
    <w:rsid w:val="0001297D"/>
    <w:rsid w:val="000129FC"/>
    <w:rsid w:val="00012AD9"/>
    <w:rsid w:val="00012C4F"/>
    <w:rsid w:val="00012FDB"/>
    <w:rsid w:val="00013069"/>
    <w:rsid w:val="000133C4"/>
    <w:rsid w:val="00013775"/>
    <w:rsid w:val="00013852"/>
    <w:rsid w:val="000139B0"/>
    <w:rsid w:val="00013AD9"/>
    <w:rsid w:val="00013E2F"/>
    <w:rsid w:val="00014647"/>
    <w:rsid w:val="00014788"/>
    <w:rsid w:val="00014BF4"/>
    <w:rsid w:val="00014C47"/>
    <w:rsid w:val="00014DE8"/>
    <w:rsid w:val="00015762"/>
    <w:rsid w:val="00015813"/>
    <w:rsid w:val="0001587B"/>
    <w:rsid w:val="0001588D"/>
    <w:rsid w:val="00015BCF"/>
    <w:rsid w:val="00015D4B"/>
    <w:rsid w:val="00015E5D"/>
    <w:rsid w:val="00015F3C"/>
    <w:rsid w:val="00016871"/>
    <w:rsid w:val="00016AC6"/>
    <w:rsid w:val="00016DC0"/>
    <w:rsid w:val="00016E72"/>
    <w:rsid w:val="0001721F"/>
    <w:rsid w:val="00017436"/>
    <w:rsid w:val="00017A21"/>
    <w:rsid w:val="00017D35"/>
    <w:rsid w:val="00017D87"/>
    <w:rsid w:val="00017DA0"/>
    <w:rsid w:val="00017E60"/>
    <w:rsid w:val="00020952"/>
    <w:rsid w:val="00020997"/>
    <w:rsid w:val="00020ED3"/>
    <w:rsid w:val="00020F24"/>
    <w:rsid w:val="00020F26"/>
    <w:rsid w:val="000211DD"/>
    <w:rsid w:val="000211F1"/>
    <w:rsid w:val="00021242"/>
    <w:rsid w:val="000215DF"/>
    <w:rsid w:val="00021765"/>
    <w:rsid w:val="0002195F"/>
    <w:rsid w:val="00021A48"/>
    <w:rsid w:val="0002247B"/>
    <w:rsid w:val="0002284B"/>
    <w:rsid w:val="00022A03"/>
    <w:rsid w:val="00023150"/>
    <w:rsid w:val="0002339A"/>
    <w:rsid w:val="000234EF"/>
    <w:rsid w:val="0002387A"/>
    <w:rsid w:val="000239CD"/>
    <w:rsid w:val="00024124"/>
    <w:rsid w:val="000241D3"/>
    <w:rsid w:val="000246C8"/>
    <w:rsid w:val="00024755"/>
    <w:rsid w:val="00024A52"/>
    <w:rsid w:val="00024C26"/>
    <w:rsid w:val="000250E7"/>
    <w:rsid w:val="00025376"/>
    <w:rsid w:val="0002538F"/>
    <w:rsid w:val="0002551A"/>
    <w:rsid w:val="000255D4"/>
    <w:rsid w:val="00025757"/>
    <w:rsid w:val="0002595F"/>
    <w:rsid w:val="0002624F"/>
    <w:rsid w:val="0002628C"/>
    <w:rsid w:val="00026447"/>
    <w:rsid w:val="00026B9B"/>
    <w:rsid w:val="00026D2B"/>
    <w:rsid w:val="00027290"/>
    <w:rsid w:val="00027A03"/>
    <w:rsid w:val="00027AD4"/>
    <w:rsid w:val="00027B75"/>
    <w:rsid w:val="00027C70"/>
    <w:rsid w:val="00027E64"/>
    <w:rsid w:val="0003041F"/>
    <w:rsid w:val="000305E5"/>
    <w:rsid w:val="0003078E"/>
    <w:rsid w:val="00030A59"/>
    <w:rsid w:val="00030F36"/>
    <w:rsid w:val="0003126A"/>
    <w:rsid w:val="000313FD"/>
    <w:rsid w:val="000318C2"/>
    <w:rsid w:val="00031B19"/>
    <w:rsid w:val="00031B23"/>
    <w:rsid w:val="00031EE9"/>
    <w:rsid w:val="00032057"/>
    <w:rsid w:val="000324F5"/>
    <w:rsid w:val="0003264C"/>
    <w:rsid w:val="00032814"/>
    <w:rsid w:val="00032A92"/>
    <w:rsid w:val="00032D24"/>
    <w:rsid w:val="00032DA8"/>
    <w:rsid w:val="00032E52"/>
    <w:rsid w:val="00032E68"/>
    <w:rsid w:val="00032E71"/>
    <w:rsid w:val="000332B1"/>
    <w:rsid w:val="00033901"/>
    <w:rsid w:val="0003395A"/>
    <w:rsid w:val="00033B02"/>
    <w:rsid w:val="00033DA1"/>
    <w:rsid w:val="00034048"/>
    <w:rsid w:val="0003433D"/>
    <w:rsid w:val="0003446F"/>
    <w:rsid w:val="000345AE"/>
    <w:rsid w:val="00034737"/>
    <w:rsid w:val="00034931"/>
    <w:rsid w:val="00034D69"/>
    <w:rsid w:val="00034E17"/>
    <w:rsid w:val="00034E36"/>
    <w:rsid w:val="00035030"/>
    <w:rsid w:val="0003547C"/>
    <w:rsid w:val="00036344"/>
    <w:rsid w:val="000364D9"/>
    <w:rsid w:val="00036601"/>
    <w:rsid w:val="00036B0E"/>
    <w:rsid w:val="00036D8B"/>
    <w:rsid w:val="00036E47"/>
    <w:rsid w:val="00036E63"/>
    <w:rsid w:val="00037067"/>
    <w:rsid w:val="000371B9"/>
    <w:rsid w:val="000373E8"/>
    <w:rsid w:val="0003741A"/>
    <w:rsid w:val="00037611"/>
    <w:rsid w:val="00040094"/>
    <w:rsid w:val="000401C8"/>
    <w:rsid w:val="0004081C"/>
    <w:rsid w:val="00040940"/>
    <w:rsid w:val="00040B6F"/>
    <w:rsid w:val="00040E28"/>
    <w:rsid w:val="00040F62"/>
    <w:rsid w:val="00040F76"/>
    <w:rsid w:val="00040FFF"/>
    <w:rsid w:val="000410F4"/>
    <w:rsid w:val="00041119"/>
    <w:rsid w:val="00041214"/>
    <w:rsid w:val="00041236"/>
    <w:rsid w:val="000417FF"/>
    <w:rsid w:val="000418C6"/>
    <w:rsid w:val="000419CE"/>
    <w:rsid w:val="00041DEA"/>
    <w:rsid w:val="00041F29"/>
    <w:rsid w:val="00042117"/>
    <w:rsid w:val="0004223D"/>
    <w:rsid w:val="000423A2"/>
    <w:rsid w:val="000427E2"/>
    <w:rsid w:val="000429AB"/>
    <w:rsid w:val="00042A3D"/>
    <w:rsid w:val="00042C12"/>
    <w:rsid w:val="00042C34"/>
    <w:rsid w:val="00042FF3"/>
    <w:rsid w:val="0004304A"/>
    <w:rsid w:val="000432B3"/>
    <w:rsid w:val="00043366"/>
    <w:rsid w:val="00043422"/>
    <w:rsid w:val="00043950"/>
    <w:rsid w:val="000439D6"/>
    <w:rsid w:val="00043E44"/>
    <w:rsid w:val="00043FCD"/>
    <w:rsid w:val="00043FF6"/>
    <w:rsid w:val="00044742"/>
    <w:rsid w:val="00044743"/>
    <w:rsid w:val="00044851"/>
    <w:rsid w:val="00044AD7"/>
    <w:rsid w:val="00044E31"/>
    <w:rsid w:val="00044F92"/>
    <w:rsid w:val="0004501F"/>
    <w:rsid w:val="000451A7"/>
    <w:rsid w:val="000451E7"/>
    <w:rsid w:val="00045275"/>
    <w:rsid w:val="000453CA"/>
    <w:rsid w:val="000454AB"/>
    <w:rsid w:val="00045521"/>
    <w:rsid w:val="000457A0"/>
    <w:rsid w:val="000458FB"/>
    <w:rsid w:val="00045D92"/>
    <w:rsid w:val="00046325"/>
    <w:rsid w:val="000463B7"/>
    <w:rsid w:val="00046536"/>
    <w:rsid w:val="0004667D"/>
    <w:rsid w:val="0004686C"/>
    <w:rsid w:val="00046A53"/>
    <w:rsid w:val="00046C0C"/>
    <w:rsid w:val="00046E98"/>
    <w:rsid w:val="000472B2"/>
    <w:rsid w:val="00047464"/>
    <w:rsid w:val="000474C2"/>
    <w:rsid w:val="000474FD"/>
    <w:rsid w:val="00047C7A"/>
    <w:rsid w:val="00047EFC"/>
    <w:rsid w:val="000500F7"/>
    <w:rsid w:val="000501CC"/>
    <w:rsid w:val="00050574"/>
    <w:rsid w:val="0005071B"/>
    <w:rsid w:val="000507E7"/>
    <w:rsid w:val="00050EA0"/>
    <w:rsid w:val="0005117B"/>
    <w:rsid w:val="000519B6"/>
    <w:rsid w:val="000519BA"/>
    <w:rsid w:val="00052321"/>
    <w:rsid w:val="00052ABF"/>
    <w:rsid w:val="00052CCF"/>
    <w:rsid w:val="00052F5C"/>
    <w:rsid w:val="0005359B"/>
    <w:rsid w:val="00053A30"/>
    <w:rsid w:val="00053AD6"/>
    <w:rsid w:val="00053E79"/>
    <w:rsid w:val="00053ED7"/>
    <w:rsid w:val="00053FFA"/>
    <w:rsid w:val="00054175"/>
    <w:rsid w:val="00054189"/>
    <w:rsid w:val="00054711"/>
    <w:rsid w:val="00054E4C"/>
    <w:rsid w:val="00054F02"/>
    <w:rsid w:val="00054F45"/>
    <w:rsid w:val="000553B3"/>
    <w:rsid w:val="000553E2"/>
    <w:rsid w:val="000555D7"/>
    <w:rsid w:val="0005575E"/>
    <w:rsid w:val="00055E49"/>
    <w:rsid w:val="00055FA5"/>
    <w:rsid w:val="000563B4"/>
    <w:rsid w:val="0005640E"/>
    <w:rsid w:val="0005644A"/>
    <w:rsid w:val="00056609"/>
    <w:rsid w:val="000566D9"/>
    <w:rsid w:val="00056906"/>
    <w:rsid w:val="00056987"/>
    <w:rsid w:val="00056B5B"/>
    <w:rsid w:val="00056C2A"/>
    <w:rsid w:val="000571F7"/>
    <w:rsid w:val="0005778E"/>
    <w:rsid w:val="00060008"/>
    <w:rsid w:val="00060113"/>
    <w:rsid w:val="000601E3"/>
    <w:rsid w:val="0006031B"/>
    <w:rsid w:val="00060380"/>
    <w:rsid w:val="000604C8"/>
    <w:rsid w:val="00060598"/>
    <w:rsid w:val="000608F7"/>
    <w:rsid w:val="00060D61"/>
    <w:rsid w:val="00060EF5"/>
    <w:rsid w:val="000611A6"/>
    <w:rsid w:val="0006184E"/>
    <w:rsid w:val="00061A51"/>
    <w:rsid w:val="00061FBB"/>
    <w:rsid w:val="00062211"/>
    <w:rsid w:val="00062395"/>
    <w:rsid w:val="000624D8"/>
    <w:rsid w:val="0006263D"/>
    <w:rsid w:val="00062B66"/>
    <w:rsid w:val="00062CFC"/>
    <w:rsid w:val="00062DD3"/>
    <w:rsid w:val="00063266"/>
    <w:rsid w:val="00063348"/>
    <w:rsid w:val="00063433"/>
    <w:rsid w:val="000637D6"/>
    <w:rsid w:val="00063A28"/>
    <w:rsid w:val="00063D12"/>
    <w:rsid w:val="00063F7F"/>
    <w:rsid w:val="00063FBD"/>
    <w:rsid w:val="00063FCD"/>
    <w:rsid w:val="00064830"/>
    <w:rsid w:val="00064E9C"/>
    <w:rsid w:val="000657C6"/>
    <w:rsid w:val="000657DB"/>
    <w:rsid w:val="000660E0"/>
    <w:rsid w:val="0006611C"/>
    <w:rsid w:val="00066139"/>
    <w:rsid w:val="00066209"/>
    <w:rsid w:val="000664B6"/>
    <w:rsid w:val="00066676"/>
    <w:rsid w:val="00066ABC"/>
    <w:rsid w:val="00066E4C"/>
    <w:rsid w:val="00066F81"/>
    <w:rsid w:val="00070026"/>
    <w:rsid w:val="0007078E"/>
    <w:rsid w:val="00070818"/>
    <w:rsid w:val="00070DA9"/>
    <w:rsid w:val="00071359"/>
    <w:rsid w:val="00071769"/>
    <w:rsid w:val="00071A7B"/>
    <w:rsid w:val="00072005"/>
    <w:rsid w:val="00072098"/>
    <w:rsid w:val="00072A19"/>
    <w:rsid w:val="00072B54"/>
    <w:rsid w:val="00072E11"/>
    <w:rsid w:val="000731F9"/>
    <w:rsid w:val="00073B9A"/>
    <w:rsid w:val="0007403D"/>
    <w:rsid w:val="0007468B"/>
    <w:rsid w:val="000749EF"/>
    <w:rsid w:val="00074CB5"/>
    <w:rsid w:val="00074EDE"/>
    <w:rsid w:val="00075096"/>
    <w:rsid w:val="00075AF1"/>
    <w:rsid w:val="00075C41"/>
    <w:rsid w:val="00075F42"/>
    <w:rsid w:val="000760AA"/>
    <w:rsid w:val="00076451"/>
    <w:rsid w:val="000767A0"/>
    <w:rsid w:val="000767B4"/>
    <w:rsid w:val="000767BE"/>
    <w:rsid w:val="00076918"/>
    <w:rsid w:val="00076A02"/>
    <w:rsid w:val="00076E3A"/>
    <w:rsid w:val="000770BF"/>
    <w:rsid w:val="00077309"/>
    <w:rsid w:val="000775B4"/>
    <w:rsid w:val="00077897"/>
    <w:rsid w:val="00077D90"/>
    <w:rsid w:val="00077FCC"/>
    <w:rsid w:val="00080624"/>
    <w:rsid w:val="00080A48"/>
    <w:rsid w:val="0008101F"/>
    <w:rsid w:val="0008143B"/>
    <w:rsid w:val="000814AA"/>
    <w:rsid w:val="00081AFC"/>
    <w:rsid w:val="00081B8E"/>
    <w:rsid w:val="00081BAC"/>
    <w:rsid w:val="00081BE5"/>
    <w:rsid w:val="00081EDE"/>
    <w:rsid w:val="00081F96"/>
    <w:rsid w:val="00081FAB"/>
    <w:rsid w:val="0008200C"/>
    <w:rsid w:val="00082A17"/>
    <w:rsid w:val="000833AA"/>
    <w:rsid w:val="0008388C"/>
    <w:rsid w:val="00083A1F"/>
    <w:rsid w:val="00083B61"/>
    <w:rsid w:val="00083B66"/>
    <w:rsid w:val="00084323"/>
    <w:rsid w:val="000843A7"/>
    <w:rsid w:val="00084731"/>
    <w:rsid w:val="00084BE1"/>
    <w:rsid w:val="00084BEE"/>
    <w:rsid w:val="00084CC7"/>
    <w:rsid w:val="00085267"/>
    <w:rsid w:val="000854D9"/>
    <w:rsid w:val="00085577"/>
    <w:rsid w:val="0008562A"/>
    <w:rsid w:val="0008582D"/>
    <w:rsid w:val="00085B99"/>
    <w:rsid w:val="00085CC9"/>
    <w:rsid w:val="00085F79"/>
    <w:rsid w:val="000862AE"/>
    <w:rsid w:val="00086733"/>
    <w:rsid w:val="00086819"/>
    <w:rsid w:val="00086ACC"/>
    <w:rsid w:val="00086D76"/>
    <w:rsid w:val="00086E95"/>
    <w:rsid w:val="0008703E"/>
    <w:rsid w:val="00087122"/>
    <w:rsid w:val="00087195"/>
    <w:rsid w:val="000871F2"/>
    <w:rsid w:val="000874D3"/>
    <w:rsid w:val="00087535"/>
    <w:rsid w:val="000875C3"/>
    <w:rsid w:val="00087668"/>
    <w:rsid w:val="0008782A"/>
    <w:rsid w:val="0008792A"/>
    <w:rsid w:val="00087AAD"/>
    <w:rsid w:val="00087D50"/>
    <w:rsid w:val="00087DFD"/>
    <w:rsid w:val="00087EEA"/>
    <w:rsid w:val="00087FBE"/>
    <w:rsid w:val="000900D0"/>
    <w:rsid w:val="000908EF"/>
    <w:rsid w:val="00090D3A"/>
    <w:rsid w:val="00090F30"/>
    <w:rsid w:val="000911F4"/>
    <w:rsid w:val="0009144B"/>
    <w:rsid w:val="000914CE"/>
    <w:rsid w:val="00091529"/>
    <w:rsid w:val="00091609"/>
    <w:rsid w:val="00091B5A"/>
    <w:rsid w:val="00091C18"/>
    <w:rsid w:val="00091E0A"/>
    <w:rsid w:val="000920C3"/>
    <w:rsid w:val="00092235"/>
    <w:rsid w:val="000923B7"/>
    <w:rsid w:val="0009248C"/>
    <w:rsid w:val="000925E1"/>
    <w:rsid w:val="0009265C"/>
    <w:rsid w:val="000927FC"/>
    <w:rsid w:val="0009364C"/>
    <w:rsid w:val="000936F6"/>
    <w:rsid w:val="00093726"/>
    <w:rsid w:val="00093802"/>
    <w:rsid w:val="000938C7"/>
    <w:rsid w:val="00094499"/>
    <w:rsid w:val="00094601"/>
    <w:rsid w:val="000948A4"/>
    <w:rsid w:val="00094C25"/>
    <w:rsid w:val="00094DBA"/>
    <w:rsid w:val="00095093"/>
    <w:rsid w:val="0009519F"/>
    <w:rsid w:val="0009523C"/>
    <w:rsid w:val="00095244"/>
    <w:rsid w:val="0009536B"/>
    <w:rsid w:val="0009542E"/>
    <w:rsid w:val="00095833"/>
    <w:rsid w:val="000958D3"/>
    <w:rsid w:val="00095CB0"/>
    <w:rsid w:val="00096321"/>
    <w:rsid w:val="000969B9"/>
    <w:rsid w:val="00096D3E"/>
    <w:rsid w:val="0009713D"/>
    <w:rsid w:val="000973FB"/>
    <w:rsid w:val="0009761C"/>
    <w:rsid w:val="000A020D"/>
    <w:rsid w:val="000A043A"/>
    <w:rsid w:val="000A07E6"/>
    <w:rsid w:val="000A0BE1"/>
    <w:rsid w:val="000A0C0A"/>
    <w:rsid w:val="000A115B"/>
    <w:rsid w:val="000A20F6"/>
    <w:rsid w:val="000A222A"/>
    <w:rsid w:val="000A2800"/>
    <w:rsid w:val="000A2ACD"/>
    <w:rsid w:val="000A2F84"/>
    <w:rsid w:val="000A3974"/>
    <w:rsid w:val="000A3A2D"/>
    <w:rsid w:val="000A41BF"/>
    <w:rsid w:val="000A462F"/>
    <w:rsid w:val="000A4B8C"/>
    <w:rsid w:val="000A4E51"/>
    <w:rsid w:val="000A5078"/>
    <w:rsid w:val="000A5164"/>
    <w:rsid w:val="000A51C7"/>
    <w:rsid w:val="000A5207"/>
    <w:rsid w:val="000A53E3"/>
    <w:rsid w:val="000A5443"/>
    <w:rsid w:val="000A5AC0"/>
    <w:rsid w:val="000A5BC3"/>
    <w:rsid w:val="000A5E81"/>
    <w:rsid w:val="000A5FD3"/>
    <w:rsid w:val="000A6418"/>
    <w:rsid w:val="000A6535"/>
    <w:rsid w:val="000A6F11"/>
    <w:rsid w:val="000A6F6A"/>
    <w:rsid w:val="000A6FA7"/>
    <w:rsid w:val="000A71A4"/>
    <w:rsid w:val="000A71AE"/>
    <w:rsid w:val="000A78C0"/>
    <w:rsid w:val="000A7F3F"/>
    <w:rsid w:val="000B001E"/>
    <w:rsid w:val="000B004C"/>
    <w:rsid w:val="000B04CF"/>
    <w:rsid w:val="000B0780"/>
    <w:rsid w:val="000B090B"/>
    <w:rsid w:val="000B0C3E"/>
    <w:rsid w:val="000B0D52"/>
    <w:rsid w:val="000B11A7"/>
    <w:rsid w:val="000B12EB"/>
    <w:rsid w:val="000B14E7"/>
    <w:rsid w:val="000B1D31"/>
    <w:rsid w:val="000B23FD"/>
    <w:rsid w:val="000B24D0"/>
    <w:rsid w:val="000B2B8B"/>
    <w:rsid w:val="000B2C08"/>
    <w:rsid w:val="000B2E6D"/>
    <w:rsid w:val="000B2F4E"/>
    <w:rsid w:val="000B3142"/>
    <w:rsid w:val="000B3216"/>
    <w:rsid w:val="000B34CA"/>
    <w:rsid w:val="000B3674"/>
    <w:rsid w:val="000B38FF"/>
    <w:rsid w:val="000B439A"/>
    <w:rsid w:val="000B4426"/>
    <w:rsid w:val="000B4538"/>
    <w:rsid w:val="000B484D"/>
    <w:rsid w:val="000B4BC4"/>
    <w:rsid w:val="000B4FFF"/>
    <w:rsid w:val="000B5646"/>
    <w:rsid w:val="000B5935"/>
    <w:rsid w:val="000B5B15"/>
    <w:rsid w:val="000B629F"/>
    <w:rsid w:val="000B64BE"/>
    <w:rsid w:val="000B67F2"/>
    <w:rsid w:val="000B6B62"/>
    <w:rsid w:val="000B6F60"/>
    <w:rsid w:val="000B7181"/>
    <w:rsid w:val="000B72D7"/>
    <w:rsid w:val="000B788D"/>
    <w:rsid w:val="000B7CFC"/>
    <w:rsid w:val="000C0760"/>
    <w:rsid w:val="000C08C7"/>
    <w:rsid w:val="000C11B0"/>
    <w:rsid w:val="000C157C"/>
    <w:rsid w:val="000C18F6"/>
    <w:rsid w:val="000C1BF9"/>
    <w:rsid w:val="000C1D9C"/>
    <w:rsid w:val="000C21EB"/>
    <w:rsid w:val="000C2324"/>
    <w:rsid w:val="000C2432"/>
    <w:rsid w:val="000C24D4"/>
    <w:rsid w:val="000C28B6"/>
    <w:rsid w:val="000C298D"/>
    <w:rsid w:val="000C29B0"/>
    <w:rsid w:val="000C2C80"/>
    <w:rsid w:val="000C2DD6"/>
    <w:rsid w:val="000C2E7D"/>
    <w:rsid w:val="000C2F04"/>
    <w:rsid w:val="000C2F26"/>
    <w:rsid w:val="000C372C"/>
    <w:rsid w:val="000C3A84"/>
    <w:rsid w:val="000C3BA2"/>
    <w:rsid w:val="000C3F45"/>
    <w:rsid w:val="000C4021"/>
    <w:rsid w:val="000C4389"/>
    <w:rsid w:val="000C438B"/>
    <w:rsid w:val="000C463A"/>
    <w:rsid w:val="000C47AB"/>
    <w:rsid w:val="000C48FC"/>
    <w:rsid w:val="000C4B37"/>
    <w:rsid w:val="000C4EB4"/>
    <w:rsid w:val="000C5071"/>
    <w:rsid w:val="000C5486"/>
    <w:rsid w:val="000C594E"/>
    <w:rsid w:val="000C5A90"/>
    <w:rsid w:val="000C5C84"/>
    <w:rsid w:val="000C5D5D"/>
    <w:rsid w:val="000C5EC4"/>
    <w:rsid w:val="000C648F"/>
    <w:rsid w:val="000C6644"/>
    <w:rsid w:val="000C6661"/>
    <w:rsid w:val="000C66E8"/>
    <w:rsid w:val="000C674B"/>
    <w:rsid w:val="000C68CB"/>
    <w:rsid w:val="000C6AAD"/>
    <w:rsid w:val="000C6D03"/>
    <w:rsid w:val="000C6F9C"/>
    <w:rsid w:val="000C74DB"/>
    <w:rsid w:val="000C74EE"/>
    <w:rsid w:val="000C7AEA"/>
    <w:rsid w:val="000C7B2D"/>
    <w:rsid w:val="000C7D3A"/>
    <w:rsid w:val="000C7F79"/>
    <w:rsid w:val="000D0072"/>
    <w:rsid w:val="000D03D8"/>
    <w:rsid w:val="000D0490"/>
    <w:rsid w:val="000D05E1"/>
    <w:rsid w:val="000D0665"/>
    <w:rsid w:val="000D1521"/>
    <w:rsid w:val="000D185E"/>
    <w:rsid w:val="000D1AE9"/>
    <w:rsid w:val="000D2208"/>
    <w:rsid w:val="000D2D39"/>
    <w:rsid w:val="000D3049"/>
    <w:rsid w:val="000D30F8"/>
    <w:rsid w:val="000D3412"/>
    <w:rsid w:val="000D359D"/>
    <w:rsid w:val="000D4AD2"/>
    <w:rsid w:val="000D4ADA"/>
    <w:rsid w:val="000D4EF9"/>
    <w:rsid w:val="000D50D9"/>
    <w:rsid w:val="000D5261"/>
    <w:rsid w:val="000D5679"/>
    <w:rsid w:val="000D57F3"/>
    <w:rsid w:val="000D58EC"/>
    <w:rsid w:val="000D5BE4"/>
    <w:rsid w:val="000D5D51"/>
    <w:rsid w:val="000D61FB"/>
    <w:rsid w:val="000D64F8"/>
    <w:rsid w:val="000D6F0F"/>
    <w:rsid w:val="000D6F97"/>
    <w:rsid w:val="000D7128"/>
    <w:rsid w:val="000D7409"/>
    <w:rsid w:val="000D7491"/>
    <w:rsid w:val="000D7760"/>
    <w:rsid w:val="000E01FC"/>
    <w:rsid w:val="000E04C5"/>
    <w:rsid w:val="000E04F1"/>
    <w:rsid w:val="000E053E"/>
    <w:rsid w:val="000E0A6F"/>
    <w:rsid w:val="000E0E63"/>
    <w:rsid w:val="000E0F4F"/>
    <w:rsid w:val="000E0FDE"/>
    <w:rsid w:val="000E1015"/>
    <w:rsid w:val="000E160F"/>
    <w:rsid w:val="000E1944"/>
    <w:rsid w:val="000E1D45"/>
    <w:rsid w:val="000E23E7"/>
    <w:rsid w:val="000E24EB"/>
    <w:rsid w:val="000E2517"/>
    <w:rsid w:val="000E264E"/>
    <w:rsid w:val="000E2AEB"/>
    <w:rsid w:val="000E2EF5"/>
    <w:rsid w:val="000E3052"/>
    <w:rsid w:val="000E3292"/>
    <w:rsid w:val="000E347D"/>
    <w:rsid w:val="000E43DA"/>
    <w:rsid w:val="000E44CB"/>
    <w:rsid w:val="000E4B87"/>
    <w:rsid w:val="000E4CA2"/>
    <w:rsid w:val="000E4DA1"/>
    <w:rsid w:val="000E4FE3"/>
    <w:rsid w:val="000E5124"/>
    <w:rsid w:val="000E512B"/>
    <w:rsid w:val="000E5285"/>
    <w:rsid w:val="000E58AF"/>
    <w:rsid w:val="000E58F2"/>
    <w:rsid w:val="000E600C"/>
    <w:rsid w:val="000E68F7"/>
    <w:rsid w:val="000E7654"/>
    <w:rsid w:val="000E7DB6"/>
    <w:rsid w:val="000E7FDC"/>
    <w:rsid w:val="000F000D"/>
    <w:rsid w:val="000F00BD"/>
    <w:rsid w:val="000F0380"/>
    <w:rsid w:val="000F0AE7"/>
    <w:rsid w:val="000F0CE1"/>
    <w:rsid w:val="000F0DFF"/>
    <w:rsid w:val="000F0F77"/>
    <w:rsid w:val="000F118D"/>
    <w:rsid w:val="000F123C"/>
    <w:rsid w:val="000F1AAF"/>
    <w:rsid w:val="000F1ACC"/>
    <w:rsid w:val="000F1FC4"/>
    <w:rsid w:val="000F1FF6"/>
    <w:rsid w:val="000F2047"/>
    <w:rsid w:val="000F220D"/>
    <w:rsid w:val="000F222A"/>
    <w:rsid w:val="000F236D"/>
    <w:rsid w:val="000F25CC"/>
    <w:rsid w:val="000F25F3"/>
    <w:rsid w:val="000F26CF"/>
    <w:rsid w:val="000F2AA1"/>
    <w:rsid w:val="000F2C5B"/>
    <w:rsid w:val="000F3496"/>
    <w:rsid w:val="000F363D"/>
    <w:rsid w:val="000F365B"/>
    <w:rsid w:val="000F3844"/>
    <w:rsid w:val="000F3E8D"/>
    <w:rsid w:val="000F4139"/>
    <w:rsid w:val="000F4748"/>
    <w:rsid w:val="000F5158"/>
    <w:rsid w:val="000F51E3"/>
    <w:rsid w:val="000F55DF"/>
    <w:rsid w:val="000F59D6"/>
    <w:rsid w:val="000F5C29"/>
    <w:rsid w:val="000F5D08"/>
    <w:rsid w:val="000F5D75"/>
    <w:rsid w:val="000F5E6E"/>
    <w:rsid w:val="000F5F1B"/>
    <w:rsid w:val="000F603F"/>
    <w:rsid w:val="000F63D8"/>
    <w:rsid w:val="000F6569"/>
    <w:rsid w:val="000F66DA"/>
    <w:rsid w:val="000F68A2"/>
    <w:rsid w:val="000F6F0E"/>
    <w:rsid w:val="000F6FC5"/>
    <w:rsid w:val="000F6FD6"/>
    <w:rsid w:val="000F704F"/>
    <w:rsid w:val="000F7057"/>
    <w:rsid w:val="000F742E"/>
    <w:rsid w:val="000F765E"/>
    <w:rsid w:val="000F76EF"/>
    <w:rsid w:val="000F7936"/>
    <w:rsid w:val="000F7942"/>
    <w:rsid w:val="000F797B"/>
    <w:rsid w:val="001000BA"/>
    <w:rsid w:val="001005B6"/>
    <w:rsid w:val="00100FF0"/>
    <w:rsid w:val="00101254"/>
    <w:rsid w:val="00101280"/>
    <w:rsid w:val="00101284"/>
    <w:rsid w:val="00101930"/>
    <w:rsid w:val="00101DE4"/>
    <w:rsid w:val="001020C0"/>
    <w:rsid w:val="0010214D"/>
    <w:rsid w:val="001025C7"/>
    <w:rsid w:val="001025FD"/>
    <w:rsid w:val="001029AD"/>
    <w:rsid w:val="00102C84"/>
    <w:rsid w:val="00102D6F"/>
    <w:rsid w:val="00102E1A"/>
    <w:rsid w:val="00102E55"/>
    <w:rsid w:val="00102F8A"/>
    <w:rsid w:val="0010322D"/>
    <w:rsid w:val="001035DD"/>
    <w:rsid w:val="001037C4"/>
    <w:rsid w:val="001038A1"/>
    <w:rsid w:val="00103A03"/>
    <w:rsid w:val="0010416C"/>
    <w:rsid w:val="00104A83"/>
    <w:rsid w:val="00104BD7"/>
    <w:rsid w:val="00104C21"/>
    <w:rsid w:val="001050AC"/>
    <w:rsid w:val="00105570"/>
    <w:rsid w:val="00105618"/>
    <w:rsid w:val="0010581C"/>
    <w:rsid w:val="0010628A"/>
    <w:rsid w:val="00106364"/>
    <w:rsid w:val="00106589"/>
    <w:rsid w:val="00106A32"/>
    <w:rsid w:val="00106A60"/>
    <w:rsid w:val="001072CA"/>
    <w:rsid w:val="0010749F"/>
    <w:rsid w:val="00107891"/>
    <w:rsid w:val="00107ABF"/>
    <w:rsid w:val="00107DCD"/>
    <w:rsid w:val="001102B4"/>
    <w:rsid w:val="0011055F"/>
    <w:rsid w:val="00110929"/>
    <w:rsid w:val="00110D7C"/>
    <w:rsid w:val="00110FB7"/>
    <w:rsid w:val="00111038"/>
    <w:rsid w:val="001113AF"/>
    <w:rsid w:val="00111509"/>
    <w:rsid w:val="001118C9"/>
    <w:rsid w:val="0011207B"/>
    <w:rsid w:val="00112208"/>
    <w:rsid w:val="0011226F"/>
    <w:rsid w:val="001122F3"/>
    <w:rsid w:val="001126A1"/>
    <w:rsid w:val="00112CA5"/>
    <w:rsid w:val="00113123"/>
    <w:rsid w:val="0011335B"/>
    <w:rsid w:val="0011394A"/>
    <w:rsid w:val="00113C88"/>
    <w:rsid w:val="00114047"/>
    <w:rsid w:val="00114A92"/>
    <w:rsid w:val="00114D52"/>
    <w:rsid w:val="00115245"/>
    <w:rsid w:val="001154DC"/>
    <w:rsid w:val="001157C7"/>
    <w:rsid w:val="00115B50"/>
    <w:rsid w:val="00115CDF"/>
    <w:rsid w:val="0011603B"/>
    <w:rsid w:val="00116A28"/>
    <w:rsid w:val="00116B62"/>
    <w:rsid w:val="00117016"/>
    <w:rsid w:val="00117338"/>
    <w:rsid w:val="0011764B"/>
    <w:rsid w:val="001176FA"/>
    <w:rsid w:val="0011783C"/>
    <w:rsid w:val="00117ABF"/>
    <w:rsid w:val="00117C5C"/>
    <w:rsid w:val="00120270"/>
    <w:rsid w:val="001202DD"/>
    <w:rsid w:val="001203E1"/>
    <w:rsid w:val="00120DD9"/>
    <w:rsid w:val="00120F36"/>
    <w:rsid w:val="00120F74"/>
    <w:rsid w:val="0012120E"/>
    <w:rsid w:val="0012125E"/>
    <w:rsid w:val="00121985"/>
    <w:rsid w:val="00122046"/>
    <w:rsid w:val="0012227A"/>
    <w:rsid w:val="00122495"/>
    <w:rsid w:val="001224B8"/>
    <w:rsid w:val="001224EB"/>
    <w:rsid w:val="001229DA"/>
    <w:rsid w:val="0012335C"/>
    <w:rsid w:val="001233D7"/>
    <w:rsid w:val="00123DEA"/>
    <w:rsid w:val="0012400B"/>
    <w:rsid w:val="001245E7"/>
    <w:rsid w:val="00124FB7"/>
    <w:rsid w:val="00125020"/>
    <w:rsid w:val="00125326"/>
    <w:rsid w:val="00125610"/>
    <w:rsid w:val="00125728"/>
    <w:rsid w:val="00125A00"/>
    <w:rsid w:val="00125A57"/>
    <w:rsid w:val="00125ECD"/>
    <w:rsid w:val="0012625C"/>
    <w:rsid w:val="001262D4"/>
    <w:rsid w:val="0012679C"/>
    <w:rsid w:val="00127016"/>
    <w:rsid w:val="001270BB"/>
    <w:rsid w:val="00127258"/>
    <w:rsid w:val="001272E9"/>
    <w:rsid w:val="00127335"/>
    <w:rsid w:val="00127AE7"/>
    <w:rsid w:val="00127CC3"/>
    <w:rsid w:val="00127FF5"/>
    <w:rsid w:val="001300D6"/>
    <w:rsid w:val="00130175"/>
    <w:rsid w:val="001304A2"/>
    <w:rsid w:val="00130E92"/>
    <w:rsid w:val="00130EE3"/>
    <w:rsid w:val="00130EEE"/>
    <w:rsid w:val="0013100E"/>
    <w:rsid w:val="0013103C"/>
    <w:rsid w:val="001311AB"/>
    <w:rsid w:val="001313D8"/>
    <w:rsid w:val="00131441"/>
    <w:rsid w:val="00131647"/>
    <w:rsid w:val="00131AD4"/>
    <w:rsid w:val="00131D06"/>
    <w:rsid w:val="00131D4F"/>
    <w:rsid w:val="00132371"/>
    <w:rsid w:val="00132696"/>
    <w:rsid w:val="00132777"/>
    <w:rsid w:val="001329AC"/>
    <w:rsid w:val="00132A51"/>
    <w:rsid w:val="00132BDF"/>
    <w:rsid w:val="00132DFE"/>
    <w:rsid w:val="0013327B"/>
    <w:rsid w:val="0013351E"/>
    <w:rsid w:val="00133521"/>
    <w:rsid w:val="001336B3"/>
    <w:rsid w:val="00133782"/>
    <w:rsid w:val="00133DF4"/>
    <w:rsid w:val="001341F3"/>
    <w:rsid w:val="0013491F"/>
    <w:rsid w:val="00134B4C"/>
    <w:rsid w:val="00134E89"/>
    <w:rsid w:val="0013510D"/>
    <w:rsid w:val="001351BB"/>
    <w:rsid w:val="0013533B"/>
    <w:rsid w:val="001353A3"/>
    <w:rsid w:val="00135750"/>
    <w:rsid w:val="00135997"/>
    <w:rsid w:val="00135D84"/>
    <w:rsid w:val="00135EF1"/>
    <w:rsid w:val="00136060"/>
    <w:rsid w:val="00136090"/>
    <w:rsid w:val="00136585"/>
    <w:rsid w:val="00136A57"/>
    <w:rsid w:val="00136BE6"/>
    <w:rsid w:val="00136CD7"/>
    <w:rsid w:val="00136F72"/>
    <w:rsid w:val="001376C7"/>
    <w:rsid w:val="0013780F"/>
    <w:rsid w:val="001378B0"/>
    <w:rsid w:val="00137AB0"/>
    <w:rsid w:val="001400D1"/>
    <w:rsid w:val="001403E3"/>
    <w:rsid w:val="00140769"/>
    <w:rsid w:val="00140B01"/>
    <w:rsid w:val="00141057"/>
    <w:rsid w:val="00141281"/>
    <w:rsid w:val="00141403"/>
    <w:rsid w:val="00141617"/>
    <w:rsid w:val="00141885"/>
    <w:rsid w:val="00141909"/>
    <w:rsid w:val="001422D4"/>
    <w:rsid w:val="0014247E"/>
    <w:rsid w:val="001426B9"/>
    <w:rsid w:val="001426C3"/>
    <w:rsid w:val="00142A14"/>
    <w:rsid w:val="00142C71"/>
    <w:rsid w:val="00142C9A"/>
    <w:rsid w:val="001431A0"/>
    <w:rsid w:val="0014324A"/>
    <w:rsid w:val="00143764"/>
    <w:rsid w:val="00143C31"/>
    <w:rsid w:val="00143D91"/>
    <w:rsid w:val="00143F10"/>
    <w:rsid w:val="00143FA1"/>
    <w:rsid w:val="0014408C"/>
    <w:rsid w:val="0014416F"/>
    <w:rsid w:val="00144191"/>
    <w:rsid w:val="001443F1"/>
    <w:rsid w:val="001444BD"/>
    <w:rsid w:val="00144BC5"/>
    <w:rsid w:val="00144CA2"/>
    <w:rsid w:val="00144CC7"/>
    <w:rsid w:val="00144FF6"/>
    <w:rsid w:val="0014503E"/>
    <w:rsid w:val="0014551B"/>
    <w:rsid w:val="00145861"/>
    <w:rsid w:val="001458C9"/>
    <w:rsid w:val="00145D85"/>
    <w:rsid w:val="00145FE3"/>
    <w:rsid w:val="00146210"/>
    <w:rsid w:val="00146479"/>
    <w:rsid w:val="0014663A"/>
    <w:rsid w:val="00146C4F"/>
    <w:rsid w:val="00146F14"/>
    <w:rsid w:val="00146F2E"/>
    <w:rsid w:val="001471DE"/>
    <w:rsid w:val="00147625"/>
    <w:rsid w:val="001478CA"/>
    <w:rsid w:val="00147BA5"/>
    <w:rsid w:val="00147E06"/>
    <w:rsid w:val="00150132"/>
    <w:rsid w:val="00150363"/>
    <w:rsid w:val="0015036D"/>
    <w:rsid w:val="001503FB"/>
    <w:rsid w:val="00150483"/>
    <w:rsid w:val="001508AA"/>
    <w:rsid w:val="001508CC"/>
    <w:rsid w:val="00150ABA"/>
    <w:rsid w:val="00150FB2"/>
    <w:rsid w:val="00151198"/>
    <w:rsid w:val="00151612"/>
    <w:rsid w:val="00151723"/>
    <w:rsid w:val="00151799"/>
    <w:rsid w:val="00151CA9"/>
    <w:rsid w:val="00151F25"/>
    <w:rsid w:val="00151F2E"/>
    <w:rsid w:val="00151FB7"/>
    <w:rsid w:val="0015226B"/>
    <w:rsid w:val="00152BAA"/>
    <w:rsid w:val="00152CDD"/>
    <w:rsid w:val="00153418"/>
    <w:rsid w:val="001535CF"/>
    <w:rsid w:val="0015377B"/>
    <w:rsid w:val="00153E8C"/>
    <w:rsid w:val="00154047"/>
    <w:rsid w:val="00154705"/>
    <w:rsid w:val="001549EE"/>
    <w:rsid w:val="00154F18"/>
    <w:rsid w:val="00154F56"/>
    <w:rsid w:val="0015539D"/>
    <w:rsid w:val="00156150"/>
    <w:rsid w:val="0015616A"/>
    <w:rsid w:val="00156206"/>
    <w:rsid w:val="00156935"/>
    <w:rsid w:val="00156A40"/>
    <w:rsid w:val="001572EF"/>
    <w:rsid w:val="00157642"/>
    <w:rsid w:val="00157761"/>
    <w:rsid w:val="001578E7"/>
    <w:rsid w:val="00157A04"/>
    <w:rsid w:val="00157C3E"/>
    <w:rsid w:val="00160651"/>
    <w:rsid w:val="00160D4E"/>
    <w:rsid w:val="001614E8"/>
    <w:rsid w:val="00161DBB"/>
    <w:rsid w:val="0016245A"/>
    <w:rsid w:val="00162651"/>
    <w:rsid w:val="00162BB8"/>
    <w:rsid w:val="00162C6F"/>
    <w:rsid w:val="00162CC2"/>
    <w:rsid w:val="00162F3B"/>
    <w:rsid w:val="001633FF"/>
    <w:rsid w:val="00163435"/>
    <w:rsid w:val="0016364A"/>
    <w:rsid w:val="00163674"/>
    <w:rsid w:val="001637D2"/>
    <w:rsid w:val="001641D9"/>
    <w:rsid w:val="0016467C"/>
    <w:rsid w:val="00164DEB"/>
    <w:rsid w:val="00164E2B"/>
    <w:rsid w:val="001651CE"/>
    <w:rsid w:val="001651D8"/>
    <w:rsid w:val="0016593C"/>
    <w:rsid w:val="001659DE"/>
    <w:rsid w:val="00165BF5"/>
    <w:rsid w:val="00165CB9"/>
    <w:rsid w:val="00165CCB"/>
    <w:rsid w:val="00165CD8"/>
    <w:rsid w:val="00165F61"/>
    <w:rsid w:val="001664CD"/>
    <w:rsid w:val="001664F3"/>
    <w:rsid w:val="0016650A"/>
    <w:rsid w:val="001666CF"/>
    <w:rsid w:val="00166961"/>
    <w:rsid w:val="00166C88"/>
    <w:rsid w:val="001677FE"/>
    <w:rsid w:val="00167ABA"/>
    <w:rsid w:val="00167CA6"/>
    <w:rsid w:val="00167EB5"/>
    <w:rsid w:val="00170168"/>
    <w:rsid w:val="001701E3"/>
    <w:rsid w:val="001701F8"/>
    <w:rsid w:val="0017025F"/>
    <w:rsid w:val="001703C6"/>
    <w:rsid w:val="00170524"/>
    <w:rsid w:val="001707EE"/>
    <w:rsid w:val="0017164E"/>
    <w:rsid w:val="00171755"/>
    <w:rsid w:val="00172896"/>
    <w:rsid w:val="001729D3"/>
    <w:rsid w:val="001730A5"/>
    <w:rsid w:val="0017348D"/>
    <w:rsid w:val="00173642"/>
    <w:rsid w:val="00173649"/>
    <w:rsid w:val="00173DCF"/>
    <w:rsid w:val="00174282"/>
    <w:rsid w:val="00174485"/>
    <w:rsid w:val="00174586"/>
    <w:rsid w:val="00174761"/>
    <w:rsid w:val="00174822"/>
    <w:rsid w:val="00174838"/>
    <w:rsid w:val="00174A96"/>
    <w:rsid w:val="00174AD5"/>
    <w:rsid w:val="00174BA5"/>
    <w:rsid w:val="00174C41"/>
    <w:rsid w:val="00174E42"/>
    <w:rsid w:val="00174E83"/>
    <w:rsid w:val="001751F4"/>
    <w:rsid w:val="0017549F"/>
    <w:rsid w:val="001756D8"/>
    <w:rsid w:val="00175B62"/>
    <w:rsid w:val="00175D76"/>
    <w:rsid w:val="001760E6"/>
    <w:rsid w:val="0017611B"/>
    <w:rsid w:val="001761C3"/>
    <w:rsid w:val="00176575"/>
    <w:rsid w:val="001767C0"/>
    <w:rsid w:val="00176AC6"/>
    <w:rsid w:val="00176C29"/>
    <w:rsid w:val="00176C78"/>
    <w:rsid w:val="00176DD9"/>
    <w:rsid w:val="00176E69"/>
    <w:rsid w:val="0017719B"/>
    <w:rsid w:val="00177597"/>
    <w:rsid w:val="001800B0"/>
    <w:rsid w:val="001803F3"/>
    <w:rsid w:val="00180B2E"/>
    <w:rsid w:val="00180CF6"/>
    <w:rsid w:val="00180DB7"/>
    <w:rsid w:val="0018139F"/>
    <w:rsid w:val="0018155B"/>
    <w:rsid w:val="00181F45"/>
    <w:rsid w:val="00182158"/>
    <w:rsid w:val="0018286B"/>
    <w:rsid w:val="00182A1B"/>
    <w:rsid w:val="00182ECA"/>
    <w:rsid w:val="00183427"/>
    <w:rsid w:val="001838D9"/>
    <w:rsid w:val="00183D2B"/>
    <w:rsid w:val="00184125"/>
    <w:rsid w:val="00184132"/>
    <w:rsid w:val="0018446C"/>
    <w:rsid w:val="001846F0"/>
    <w:rsid w:val="00184CAF"/>
    <w:rsid w:val="00184D82"/>
    <w:rsid w:val="00184E7A"/>
    <w:rsid w:val="0018537F"/>
    <w:rsid w:val="00185981"/>
    <w:rsid w:val="00185C6F"/>
    <w:rsid w:val="00186717"/>
    <w:rsid w:val="00186948"/>
    <w:rsid w:val="0018697F"/>
    <w:rsid w:val="00186DA2"/>
    <w:rsid w:val="00187964"/>
    <w:rsid w:val="00187B26"/>
    <w:rsid w:val="001903F8"/>
    <w:rsid w:val="0019046C"/>
    <w:rsid w:val="00190D51"/>
    <w:rsid w:val="00190F21"/>
    <w:rsid w:val="001911CE"/>
    <w:rsid w:val="00191892"/>
    <w:rsid w:val="0019194F"/>
    <w:rsid w:val="00191B1F"/>
    <w:rsid w:val="00191C63"/>
    <w:rsid w:val="00192550"/>
    <w:rsid w:val="00192EBF"/>
    <w:rsid w:val="00192F4B"/>
    <w:rsid w:val="00193504"/>
    <w:rsid w:val="0019370F"/>
    <w:rsid w:val="00193761"/>
    <w:rsid w:val="00193811"/>
    <w:rsid w:val="00193B80"/>
    <w:rsid w:val="00193BC4"/>
    <w:rsid w:val="00193BFB"/>
    <w:rsid w:val="00193F29"/>
    <w:rsid w:val="001943DA"/>
    <w:rsid w:val="00194697"/>
    <w:rsid w:val="001946B2"/>
    <w:rsid w:val="001947A4"/>
    <w:rsid w:val="00194E16"/>
    <w:rsid w:val="00195058"/>
    <w:rsid w:val="00195931"/>
    <w:rsid w:val="00195C1A"/>
    <w:rsid w:val="00195C46"/>
    <w:rsid w:val="00195CD4"/>
    <w:rsid w:val="0019605D"/>
    <w:rsid w:val="00196738"/>
    <w:rsid w:val="00196D9C"/>
    <w:rsid w:val="00196E34"/>
    <w:rsid w:val="00196FEF"/>
    <w:rsid w:val="001973C9"/>
    <w:rsid w:val="001974C5"/>
    <w:rsid w:val="00197DC4"/>
    <w:rsid w:val="001A0360"/>
    <w:rsid w:val="001A082F"/>
    <w:rsid w:val="001A087D"/>
    <w:rsid w:val="001A08CA"/>
    <w:rsid w:val="001A093D"/>
    <w:rsid w:val="001A093F"/>
    <w:rsid w:val="001A0A97"/>
    <w:rsid w:val="001A0D53"/>
    <w:rsid w:val="001A123D"/>
    <w:rsid w:val="001A1697"/>
    <w:rsid w:val="001A1B8A"/>
    <w:rsid w:val="001A1D56"/>
    <w:rsid w:val="001A1E00"/>
    <w:rsid w:val="001A2244"/>
    <w:rsid w:val="001A275B"/>
    <w:rsid w:val="001A2C55"/>
    <w:rsid w:val="001A2E4D"/>
    <w:rsid w:val="001A3062"/>
    <w:rsid w:val="001A326B"/>
    <w:rsid w:val="001A33C7"/>
    <w:rsid w:val="001A3715"/>
    <w:rsid w:val="001A3A67"/>
    <w:rsid w:val="001A3C02"/>
    <w:rsid w:val="001A3F69"/>
    <w:rsid w:val="001A3F7D"/>
    <w:rsid w:val="001A3F7F"/>
    <w:rsid w:val="001A4290"/>
    <w:rsid w:val="001A4297"/>
    <w:rsid w:val="001A4581"/>
    <w:rsid w:val="001A4A31"/>
    <w:rsid w:val="001A4B82"/>
    <w:rsid w:val="001A4DD9"/>
    <w:rsid w:val="001A503E"/>
    <w:rsid w:val="001A518C"/>
    <w:rsid w:val="001A5F64"/>
    <w:rsid w:val="001A61FB"/>
    <w:rsid w:val="001A62B3"/>
    <w:rsid w:val="001A6381"/>
    <w:rsid w:val="001A66EE"/>
    <w:rsid w:val="001A6A09"/>
    <w:rsid w:val="001A6ABA"/>
    <w:rsid w:val="001A6AC7"/>
    <w:rsid w:val="001A71E9"/>
    <w:rsid w:val="001A720E"/>
    <w:rsid w:val="001A73C9"/>
    <w:rsid w:val="001A7680"/>
    <w:rsid w:val="001B04E9"/>
    <w:rsid w:val="001B08BC"/>
    <w:rsid w:val="001B1017"/>
    <w:rsid w:val="001B1067"/>
    <w:rsid w:val="001B1098"/>
    <w:rsid w:val="001B13C8"/>
    <w:rsid w:val="001B1AEE"/>
    <w:rsid w:val="001B1B18"/>
    <w:rsid w:val="001B2106"/>
    <w:rsid w:val="001B23A7"/>
    <w:rsid w:val="001B24C1"/>
    <w:rsid w:val="001B28A1"/>
    <w:rsid w:val="001B2F0A"/>
    <w:rsid w:val="001B31C1"/>
    <w:rsid w:val="001B3837"/>
    <w:rsid w:val="001B3CD4"/>
    <w:rsid w:val="001B3F79"/>
    <w:rsid w:val="001B3FE1"/>
    <w:rsid w:val="001B46D1"/>
    <w:rsid w:val="001B47FC"/>
    <w:rsid w:val="001B48D8"/>
    <w:rsid w:val="001B4C13"/>
    <w:rsid w:val="001B583D"/>
    <w:rsid w:val="001B5D4E"/>
    <w:rsid w:val="001B5F42"/>
    <w:rsid w:val="001B635C"/>
    <w:rsid w:val="001B6603"/>
    <w:rsid w:val="001B6851"/>
    <w:rsid w:val="001B6AEF"/>
    <w:rsid w:val="001B6B1A"/>
    <w:rsid w:val="001B6DC8"/>
    <w:rsid w:val="001B7295"/>
    <w:rsid w:val="001B7814"/>
    <w:rsid w:val="001B7DEA"/>
    <w:rsid w:val="001B7E40"/>
    <w:rsid w:val="001C025D"/>
    <w:rsid w:val="001C0514"/>
    <w:rsid w:val="001C1140"/>
    <w:rsid w:val="001C14F1"/>
    <w:rsid w:val="001C189C"/>
    <w:rsid w:val="001C1E44"/>
    <w:rsid w:val="001C201B"/>
    <w:rsid w:val="001C22A9"/>
    <w:rsid w:val="001C2401"/>
    <w:rsid w:val="001C262F"/>
    <w:rsid w:val="001C2710"/>
    <w:rsid w:val="001C2BE9"/>
    <w:rsid w:val="001C2CA6"/>
    <w:rsid w:val="001C2CCE"/>
    <w:rsid w:val="001C3412"/>
    <w:rsid w:val="001C3979"/>
    <w:rsid w:val="001C3BCF"/>
    <w:rsid w:val="001C3C16"/>
    <w:rsid w:val="001C4BCD"/>
    <w:rsid w:val="001C4FFE"/>
    <w:rsid w:val="001C5A05"/>
    <w:rsid w:val="001C5A8C"/>
    <w:rsid w:val="001C5AD3"/>
    <w:rsid w:val="001C5BAB"/>
    <w:rsid w:val="001C5D59"/>
    <w:rsid w:val="001C5FB9"/>
    <w:rsid w:val="001C683D"/>
    <w:rsid w:val="001C6C08"/>
    <w:rsid w:val="001C6F92"/>
    <w:rsid w:val="001C712A"/>
    <w:rsid w:val="001C72C7"/>
    <w:rsid w:val="001C745B"/>
    <w:rsid w:val="001C7471"/>
    <w:rsid w:val="001C7AEA"/>
    <w:rsid w:val="001C7B8A"/>
    <w:rsid w:val="001C7BC1"/>
    <w:rsid w:val="001C7C14"/>
    <w:rsid w:val="001C7D7A"/>
    <w:rsid w:val="001D0425"/>
    <w:rsid w:val="001D0722"/>
    <w:rsid w:val="001D088E"/>
    <w:rsid w:val="001D0FA8"/>
    <w:rsid w:val="001D1165"/>
    <w:rsid w:val="001D1BE7"/>
    <w:rsid w:val="001D1D35"/>
    <w:rsid w:val="001D20CA"/>
    <w:rsid w:val="001D2195"/>
    <w:rsid w:val="001D220C"/>
    <w:rsid w:val="001D265B"/>
    <w:rsid w:val="001D2CA1"/>
    <w:rsid w:val="001D357B"/>
    <w:rsid w:val="001D3634"/>
    <w:rsid w:val="001D387C"/>
    <w:rsid w:val="001D388C"/>
    <w:rsid w:val="001D3ACA"/>
    <w:rsid w:val="001D3B0B"/>
    <w:rsid w:val="001D3FD1"/>
    <w:rsid w:val="001D400E"/>
    <w:rsid w:val="001D41B4"/>
    <w:rsid w:val="001D43E3"/>
    <w:rsid w:val="001D49E9"/>
    <w:rsid w:val="001D4BFE"/>
    <w:rsid w:val="001D4D88"/>
    <w:rsid w:val="001D5433"/>
    <w:rsid w:val="001D54D2"/>
    <w:rsid w:val="001D57C8"/>
    <w:rsid w:val="001D57F8"/>
    <w:rsid w:val="001D5B20"/>
    <w:rsid w:val="001D5E71"/>
    <w:rsid w:val="001D5FA1"/>
    <w:rsid w:val="001D6283"/>
    <w:rsid w:val="001D6519"/>
    <w:rsid w:val="001D667E"/>
    <w:rsid w:val="001D66F4"/>
    <w:rsid w:val="001D6B9F"/>
    <w:rsid w:val="001D6E15"/>
    <w:rsid w:val="001D70AC"/>
    <w:rsid w:val="001D7106"/>
    <w:rsid w:val="001D78F4"/>
    <w:rsid w:val="001D79D8"/>
    <w:rsid w:val="001D7EF5"/>
    <w:rsid w:val="001E0175"/>
    <w:rsid w:val="001E0323"/>
    <w:rsid w:val="001E0476"/>
    <w:rsid w:val="001E09CE"/>
    <w:rsid w:val="001E0D49"/>
    <w:rsid w:val="001E15E1"/>
    <w:rsid w:val="001E1972"/>
    <w:rsid w:val="001E1C35"/>
    <w:rsid w:val="001E1C36"/>
    <w:rsid w:val="001E2082"/>
    <w:rsid w:val="001E2228"/>
    <w:rsid w:val="001E2B86"/>
    <w:rsid w:val="001E2CF4"/>
    <w:rsid w:val="001E32A7"/>
    <w:rsid w:val="001E3554"/>
    <w:rsid w:val="001E3EA9"/>
    <w:rsid w:val="001E3F8A"/>
    <w:rsid w:val="001E44AD"/>
    <w:rsid w:val="001E470D"/>
    <w:rsid w:val="001E4766"/>
    <w:rsid w:val="001E497C"/>
    <w:rsid w:val="001E517D"/>
    <w:rsid w:val="001E5401"/>
    <w:rsid w:val="001E62F8"/>
    <w:rsid w:val="001E6752"/>
    <w:rsid w:val="001E67F9"/>
    <w:rsid w:val="001E6815"/>
    <w:rsid w:val="001E6835"/>
    <w:rsid w:val="001E6C40"/>
    <w:rsid w:val="001E6F4B"/>
    <w:rsid w:val="001E6F53"/>
    <w:rsid w:val="001E74C0"/>
    <w:rsid w:val="001E7760"/>
    <w:rsid w:val="001E7AAE"/>
    <w:rsid w:val="001E7ABB"/>
    <w:rsid w:val="001E7BC2"/>
    <w:rsid w:val="001E7C9B"/>
    <w:rsid w:val="001E7E30"/>
    <w:rsid w:val="001F010C"/>
    <w:rsid w:val="001F033E"/>
    <w:rsid w:val="001F0451"/>
    <w:rsid w:val="001F0487"/>
    <w:rsid w:val="001F09E1"/>
    <w:rsid w:val="001F0A9F"/>
    <w:rsid w:val="001F0B26"/>
    <w:rsid w:val="001F0CE8"/>
    <w:rsid w:val="001F1031"/>
    <w:rsid w:val="001F18D3"/>
    <w:rsid w:val="001F19D7"/>
    <w:rsid w:val="001F1AB4"/>
    <w:rsid w:val="001F1B1A"/>
    <w:rsid w:val="001F1E61"/>
    <w:rsid w:val="001F242C"/>
    <w:rsid w:val="001F260E"/>
    <w:rsid w:val="001F2634"/>
    <w:rsid w:val="001F2752"/>
    <w:rsid w:val="001F2DA6"/>
    <w:rsid w:val="001F2F54"/>
    <w:rsid w:val="001F2F9D"/>
    <w:rsid w:val="001F31E7"/>
    <w:rsid w:val="001F31FA"/>
    <w:rsid w:val="001F3880"/>
    <w:rsid w:val="001F3BA1"/>
    <w:rsid w:val="001F4132"/>
    <w:rsid w:val="001F4754"/>
    <w:rsid w:val="001F478F"/>
    <w:rsid w:val="001F49DD"/>
    <w:rsid w:val="001F4DF9"/>
    <w:rsid w:val="001F5219"/>
    <w:rsid w:val="001F5685"/>
    <w:rsid w:val="001F5AD9"/>
    <w:rsid w:val="001F5B13"/>
    <w:rsid w:val="001F5E8D"/>
    <w:rsid w:val="001F647A"/>
    <w:rsid w:val="001F6550"/>
    <w:rsid w:val="001F6751"/>
    <w:rsid w:val="001F6B4E"/>
    <w:rsid w:val="001F6FE5"/>
    <w:rsid w:val="001F70E2"/>
    <w:rsid w:val="001F74B5"/>
    <w:rsid w:val="001F753C"/>
    <w:rsid w:val="001F775E"/>
    <w:rsid w:val="001F78DB"/>
    <w:rsid w:val="00200383"/>
    <w:rsid w:val="002003D3"/>
    <w:rsid w:val="002007B1"/>
    <w:rsid w:val="00200EB6"/>
    <w:rsid w:val="00200EC9"/>
    <w:rsid w:val="00200F99"/>
    <w:rsid w:val="00201576"/>
    <w:rsid w:val="00201745"/>
    <w:rsid w:val="0020174C"/>
    <w:rsid w:val="002018B9"/>
    <w:rsid w:val="0020195C"/>
    <w:rsid w:val="00201CD1"/>
    <w:rsid w:val="00201E4E"/>
    <w:rsid w:val="00201FCA"/>
    <w:rsid w:val="0020236B"/>
    <w:rsid w:val="002026FD"/>
    <w:rsid w:val="00202977"/>
    <w:rsid w:val="002029F4"/>
    <w:rsid w:val="00202CF8"/>
    <w:rsid w:val="00203070"/>
    <w:rsid w:val="00203121"/>
    <w:rsid w:val="002038C6"/>
    <w:rsid w:val="00203E32"/>
    <w:rsid w:val="00203E79"/>
    <w:rsid w:val="0020412B"/>
    <w:rsid w:val="00204551"/>
    <w:rsid w:val="0020455E"/>
    <w:rsid w:val="002047AE"/>
    <w:rsid w:val="0020498D"/>
    <w:rsid w:val="00204FA8"/>
    <w:rsid w:val="002053AE"/>
    <w:rsid w:val="0020540C"/>
    <w:rsid w:val="0020549B"/>
    <w:rsid w:val="002056B2"/>
    <w:rsid w:val="002059EE"/>
    <w:rsid w:val="00205A48"/>
    <w:rsid w:val="00205B77"/>
    <w:rsid w:val="00205EA6"/>
    <w:rsid w:val="002060E7"/>
    <w:rsid w:val="002065D5"/>
    <w:rsid w:val="00206759"/>
    <w:rsid w:val="0020691E"/>
    <w:rsid w:val="00206BBE"/>
    <w:rsid w:val="00206C7B"/>
    <w:rsid w:val="00206E9B"/>
    <w:rsid w:val="00207227"/>
    <w:rsid w:val="002072E3"/>
    <w:rsid w:val="00207EAB"/>
    <w:rsid w:val="00210014"/>
    <w:rsid w:val="002103D4"/>
    <w:rsid w:val="00210425"/>
    <w:rsid w:val="002105C4"/>
    <w:rsid w:val="00210BC9"/>
    <w:rsid w:val="00210DC7"/>
    <w:rsid w:val="00210F69"/>
    <w:rsid w:val="002111F9"/>
    <w:rsid w:val="0021131A"/>
    <w:rsid w:val="002115E3"/>
    <w:rsid w:val="00211729"/>
    <w:rsid w:val="002119A0"/>
    <w:rsid w:val="00211D17"/>
    <w:rsid w:val="00211DDB"/>
    <w:rsid w:val="0021208A"/>
    <w:rsid w:val="00212613"/>
    <w:rsid w:val="00212869"/>
    <w:rsid w:val="00212CD3"/>
    <w:rsid w:val="0021348D"/>
    <w:rsid w:val="002138FE"/>
    <w:rsid w:val="00213AB9"/>
    <w:rsid w:val="00213DB9"/>
    <w:rsid w:val="00213E44"/>
    <w:rsid w:val="00214527"/>
    <w:rsid w:val="00214586"/>
    <w:rsid w:val="002146BC"/>
    <w:rsid w:val="00214A9F"/>
    <w:rsid w:val="00214F9C"/>
    <w:rsid w:val="00214FB6"/>
    <w:rsid w:val="002150AA"/>
    <w:rsid w:val="00215297"/>
    <w:rsid w:val="00215410"/>
    <w:rsid w:val="0021541E"/>
    <w:rsid w:val="0021598A"/>
    <w:rsid w:val="00215FF0"/>
    <w:rsid w:val="00216226"/>
    <w:rsid w:val="00216347"/>
    <w:rsid w:val="00216355"/>
    <w:rsid w:val="00216367"/>
    <w:rsid w:val="0021638D"/>
    <w:rsid w:val="002163C1"/>
    <w:rsid w:val="00216813"/>
    <w:rsid w:val="00216955"/>
    <w:rsid w:val="00216E5A"/>
    <w:rsid w:val="0021700A"/>
    <w:rsid w:val="0021702D"/>
    <w:rsid w:val="0021719A"/>
    <w:rsid w:val="0021719B"/>
    <w:rsid w:val="002172AB"/>
    <w:rsid w:val="00217404"/>
    <w:rsid w:val="002176FC"/>
    <w:rsid w:val="00217870"/>
    <w:rsid w:val="00217AE2"/>
    <w:rsid w:val="00220029"/>
    <w:rsid w:val="0022006D"/>
    <w:rsid w:val="002200FF"/>
    <w:rsid w:val="0022032D"/>
    <w:rsid w:val="0022073E"/>
    <w:rsid w:val="002207B2"/>
    <w:rsid w:val="00220957"/>
    <w:rsid w:val="002209C0"/>
    <w:rsid w:val="002209DD"/>
    <w:rsid w:val="00220B65"/>
    <w:rsid w:val="00220BCC"/>
    <w:rsid w:val="00220C28"/>
    <w:rsid w:val="00220EAD"/>
    <w:rsid w:val="00220F93"/>
    <w:rsid w:val="002211E6"/>
    <w:rsid w:val="00221252"/>
    <w:rsid w:val="002212EA"/>
    <w:rsid w:val="00221466"/>
    <w:rsid w:val="00221711"/>
    <w:rsid w:val="00221845"/>
    <w:rsid w:val="002221D0"/>
    <w:rsid w:val="002224DC"/>
    <w:rsid w:val="00222573"/>
    <w:rsid w:val="00222821"/>
    <w:rsid w:val="00222CAE"/>
    <w:rsid w:val="00222DA2"/>
    <w:rsid w:val="00222FA1"/>
    <w:rsid w:val="00223180"/>
    <w:rsid w:val="00223342"/>
    <w:rsid w:val="002234DD"/>
    <w:rsid w:val="00223BE6"/>
    <w:rsid w:val="00223CD8"/>
    <w:rsid w:val="0022414B"/>
    <w:rsid w:val="0022427E"/>
    <w:rsid w:val="002242C1"/>
    <w:rsid w:val="002248AE"/>
    <w:rsid w:val="00224F48"/>
    <w:rsid w:val="00224FE8"/>
    <w:rsid w:val="002255F4"/>
    <w:rsid w:val="002259CB"/>
    <w:rsid w:val="00225A0F"/>
    <w:rsid w:val="00225BE8"/>
    <w:rsid w:val="00225EBB"/>
    <w:rsid w:val="00225F9C"/>
    <w:rsid w:val="00226335"/>
    <w:rsid w:val="0022651F"/>
    <w:rsid w:val="00226574"/>
    <w:rsid w:val="00227771"/>
    <w:rsid w:val="00227856"/>
    <w:rsid w:val="00227ACC"/>
    <w:rsid w:val="00227C21"/>
    <w:rsid w:val="00230018"/>
    <w:rsid w:val="0023020C"/>
    <w:rsid w:val="00230484"/>
    <w:rsid w:val="00230696"/>
    <w:rsid w:val="0023082D"/>
    <w:rsid w:val="00230881"/>
    <w:rsid w:val="0023097F"/>
    <w:rsid w:val="002309F2"/>
    <w:rsid w:val="00230BDE"/>
    <w:rsid w:val="00230ED0"/>
    <w:rsid w:val="00231133"/>
    <w:rsid w:val="00231224"/>
    <w:rsid w:val="00231260"/>
    <w:rsid w:val="002313F1"/>
    <w:rsid w:val="002317C2"/>
    <w:rsid w:val="00231A95"/>
    <w:rsid w:val="00231B82"/>
    <w:rsid w:val="00231C67"/>
    <w:rsid w:val="00231E3A"/>
    <w:rsid w:val="0023207F"/>
    <w:rsid w:val="0023257A"/>
    <w:rsid w:val="002328D1"/>
    <w:rsid w:val="0023332F"/>
    <w:rsid w:val="0023337E"/>
    <w:rsid w:val="00233731"/>
    <w:rsid w:val="002339C2"/>
    <w:rsid w:val="00233EA7"/>
    <w:rsid w:val="00234205"/>
    <w:rsid w:val="002342CE"/>
    <w:rsid w:val="00234541"/>
    <w:rsid w:val="0023485D"/>
    <w:rsid w:val="002348D0"/>
    <w:rsid w:val="0023511A"/>
    <w:rsid w:val="002351EE"/>
    <w:rsid w:val="002354CD"/>
    <w:rsid w:val="0023569C"/>
    <w:rsid w:val="00235C65"/>
    <w:rsid w:val="00235FDB"/>
    <w:rsid w:val="002360DB"/>
    <w:rsid w:val="00236161"/>
    <w:rsid w:val="00236453"/>
    <w:rsid w:val="002367CD"/>
    <w:rsid w:val="00236DDB"/>
    <w:rsid w:val="0023721A"/>
    <w:rsid w:val="00237295"/>
    <w:rsid w:val="002372BD"/>
    <w:rsid w:val="00237486"/>
    <w:rsid w:val="0023766B"/>
    <w:rsid w:val="00237806"/>
    <w:rsid w:val="00237B7C"/>
    <w:rsid w:val="002402B9"/>
    <w:rsid w:val="002402E2"/>
    <w:rsid w:val="00240501"/>
    <w:rsid w:val="0024053F"/>
    <w:rsid w:val="0024075B"/>
    <w:rsid w:val="00240772"/>
    <w:rsid w:val="0024095B"/>
    <w:rsid w:val="00240CD3"/>
    <w:rsid w:val="00240D23"/>
    <w:rsid w:val="00240DD5"/>
    <w:rsid w:val="00240E4C"/>
    <w:rsid w:val="00241098"/>
    <w:rsid w:val="002411A7"/>
    <w:rsid w:val="00241553"/>
    <w:rsid w:val="00241641"/>
    <w:rsid w:val="0024179B"/>
    <w:rsid w:val="00241C61"/>
    <w:rsid w:val="00242826"/>
    <w:rsid w:val="00242839"/>
    <w:rsid w:val="00242C25"/>
    <w:rsid w:val="00242C9C"/>
    <w:rsid w:val="00242FE9"/>
    <w:rsid w:val="00243474"/>
    <w:rsid w:val="00243583"/>
    <w:rsid w:val="00243F73"/>
    <w:rsid w:val="0024405C"/>
    <w:rsid w:val="002440EF"/>
    <w:rsid w:val="002442DB"/>
    <w:rsid w:val="00244C60"/>
    <w:rsid w:val="00244ECF"/>
    <w:rsid w:val="00245386"/>
    <w:rsid w:val="002455CB"/>
    <w:rsid w:val="002456C4"/>
    <w:rsid w:val="002456C5"/>
    <w:rsid w:val="002457C5"/>
    <w:rsid w:val="00245AE9"/>
    <w:rsid w:val="00245B80"/>
    <w:rsid w:val="00245DBE"/>
    <w:rsid w:val="00245E32"/>
    <w:rsid w:val="00245F20"/>
    <w:rsid w:val="00245FF6"/>
    <w:rsid w:val="002460AF"/>
    <w:rsid w:val="002466A9"/>
    <w:rsid w:val="00246731"/>
    <w:rsid w:val="002468E0"/>
    <w:rsid w:val="00246A02"/>
    <w:rsid w:val="00246B7A"/>
    <w:rsid w:val="00247115"/>
    <w:rsid w:val="00247511"/>
    <w:rsid w:val="00247964"/>
    <w:rsid w:val="00247B0E"/>
    <w:rsid w:val="00247D88"/>
    <w:rsid w:val="00247E17"/>
    <w:rsid w:val="0025059B"/>
    <w:rsid w:val="002509BB"/>
    <w:rsid w:val="00250C55"/>
    <w:rsid w:val="00251024"/>
    <w:rsid w:val="002512A7"/>
    <w:rsid w:val="0025144A"/>
    <w:rsid w:val="00251610"/>
    <w:rsid w:val="002516FC"/>
    <w:rsid w:val="002517FB"/>
    <w:rsid w:val="00251998"/>
    <w:rsid w:val="00251A2E"/>
    <w:rsid w:val="00251D1E"/>
    <w:rsid w:val="00252080"/>
    <w:rsid w:val="002522BE"/>
    <w:rsid w:val="002526D0"/>
    <w:rsid w:val="00252996"/>
    <w:rsid w:val="00252DFD"/>
    <w:rsid w:val="002530C9"/>
    <w:rsid w:val="00253374"/>
    <w:rsid w:val="00253404"/>
    <w:rsid w:val="002534E7"/>
    <w:rsid w:val="002538AC"/>
    <w:rsid w:val="002538EC"/>
    <w:rsid w:val="00253A0A"/>
    <w:rsid w:val="00253A82"/>
    <w:rsid w:val="00253B38"/>
    <w:rsid w:val="00253FED"/>
    <w:rsid w:val="00254304"/>
    <w:rsid w:val="00254496"/>
    <w:rsid w:val="002549D4"/>
    <w:rsid w:val="00254EDF"/>
    <w:rsid w:val="0025528D"/>
    <w:rsid w:val="0025549B"/>
    <w:rsid w:val="002556C4"/>
    <w:rsid w:val="00256501"/>
    <w:rsid w:val="00256B85"/>
    <w:rsid w:val="00256BCC"/>
    <w:rsid w:val="0025705F"/>
    <w:rsid w:val="002572EB"/>
    <w:rsid w:val="0025735B"/>
    <w:rsid w:val="0025776B"/>
    <w:rsid w:val="0025780C"/>
    <w:rsid w:val="00257895"/>
    <w:rsid w:val="00257959"/>
    <w:rsid w:val="00257CA7"/>
    <w:rsid w:val="00260169"/>
    <w:rsid w:val="002604ED"/>
    <w:rsid w:val="0026065D"/>
    <w:rsid w:val="002607C6"/>
    <w:rsid w:val="00260C48"/>
    <w:rsid w:val="00260D39"/>
    <w:rsid w:val="00260F3B"/>
    <w:rsid w:val="00261476"/>
    <w:rsid w:val="00261988"/>
    <w:rsid w:val="00261EB2"/>
    <w:rsid w:val="002623DB"/>
    <w:rsid w:val="00262748"/>
    <w:rsid w:val="00262A84"/>
    <w:rsid w:val="00262B9E"/>
    <w:rsid w:val="00262BFF"/>
    <w:rsid w:val="00262EF4"/>
    <w:rsid w:val="00263071"/>
    <w:rsid w:val="002630EE"/>
    <w:rsid w:val="00263145"/>
    <w:rsid w:val="00263A4E"/>
    <w:rsid w:val="00263AF0"/>
    <w:rsid w:val="00263D45"/>
    <w:rsid w:val="002643D0"/>
    <w:rsid w:val="0026442B"/>
    <w:rsid w:val="002648B0"/>
    <w:rsid w:val="002648DD"/>
    <w:rsid w:val="00264AEB"/>
    <w:rsid w:val="00264EC7"/>
    <w:rsid w:val="00265855"/>
    <w:rsid w:val="002659AF"/>
    <w:rsid w:val="00265D57"/>
    <w:rsid w:val="00265E68"/>
    <w:rsid w:val="002668F5"/>
    <w:rsid w:val="00266A8D"/>
    <w:rsid w:val="00266CE3"/>
    <w:rsid w:val="00266D5A"/>
    <w:rsid w:val="0026718D"/>
    <w:rsid w:val="002671CD"/>
    <w:rsid w:val="002675C8"/>
    <w:rsid w:val="0026765E"/>
    <w:rsid w:val="0026784C"/>
    <w:rsid w:val="00267A5D"/>
    <w:rsid w:val="00267CDA"/>
    <w:rsid w:val="0027006C"/>
    <w:rsid w:val="00270A3C"/>
    <w:rsid w:val="00271167"/>
    <w:rsid w:val="00271231"/>
    <w:rsid w:val="00271A29"/>
    <w:rsid w:val="00271AF3"/>
    <w:rsid w:val="0027200B"/>
    <w:rsid w:val="00272524"/>
    <w:rsid w:val="00272574"/>
    <w:rsid w:val="00272BE0"/>
    <w:rsid w:val="00272C1A"/>
    <w:rsid w:val="002732F6"/>
    <w:rsid w:val="00273A03"/>
    <w:rsid w:val="00273F3B"/>
    <w:rsid w:val="002740F2"/>
    <w:rsid w:val="00274745"/>
    <w:rsid w:val="0027487D"/>
    <w:rsid w:val="0027497C"/>
    <w:rsid w:val="00274BDB"/>
    <w:rsid w:val="00274F2A"/>
    <w:rsid w:val="00275303"/>
    <w:rsid w:val="00275384"/>
    <w:rsid w:val="002753FE"/>
    <w:rsid w:val="0027567A"/>
    <w:rsid w:val="00275991"/>
    <w:rsid w:val="002759B1"/>
    <w:rsid w:val="00275CBB"/>
    <w:rsid w:val="00275F1E"/>
    <w:rsid w:val="00275F21"/>
    <w:rsid w:val="002761A1"/>
    <w:rsid w:val="0027655D"/>
    <w:rsid w:val="00276B7E"/>
    <w:rsid w:val="0027742D"/>
    <w:rsid w:val="00277723"/>
    <w:rsid w:val="002778BE"/>
    <w:rsid w:val="00277977"/>
    <w:rsid w:val="00277E86"/>
    <w:rsid w:val="002805A9"/>
    <w:rsid w:val="00280761"/>
    <w:rsid w:val="00280A70"/>
    <w:rsid w:val="00280AB7"/>
    <w:rsid w:val="00280C80"/>
    <w:rsid w:val="002814C3"/>
    <w:rsid w:val="002815FB"/>
    <w:rsid w:val="0028182A"/>
    <w:rsid w:val="00281C12"/>
    <w:rsid w:val="00281CA8"/>
    <w:rsid w:val="00281D07"/>
    <w:rsid w:val="00281EF8"/>
    <w:rsid w:val="0028248D"/>
    <w:rsid w:val="00282509"/>
    <w:rsid w:val="00282899"/>
    <w:rsid w:val="002829D6"/>
    <w:rsid w:val="00282AEC"/>
    <w:rsid w:val="00282E39"/>
    <w:rsid w:val="00282F02"/>
    <w:rsid w:val="00283114"/>
    <w:rsid w:val="00283813"/>
    <w:rsid w:val="00283A5C"/>
    <w:rsid w:val="00283B59"/>
    <w:rsid w:val="00283DE6"/>
    <w:rsid w:val="0028475F"/>
    <w:rsid w:val="0028525E"/>
    <w:rsid w:val="0028526F"/>
    <w:rsid w:val="00285522"/>
    <w:rsid w:val="002858DD"/>
    <w:rsid w:val="00286054"/>
    <w:rsid w:val="002866A1"/>
    <w:rsid w:val="002869F1"/>
    <w:rsid w:val="002875D9"/>
    <w:rsid w:val="00287CD0"/>
    <w:rsid w:val="00287DF3"/>
    <w:rsid w:val="0029009E"/>
    <w:rsid w:val="00290598"/>
    <w:rsid w:val="00290807"/>
    <w:rsid w:val="00290B39"/>
    <w:rsid w:val="00290E88"/>
    <w:rsid w:val="00290EAF"/>
    <w:rsid w:val="00291151"/>
    <w:rsid w:val="002911A8"/>
    <w:rsid w:val="002919FE"/>
    <w:rsid w:val="00291E80"/>
    <w:rsid w:val="00292236"/>
    <w:rsid w:val="00292382"/>
    <w:rsid w:val="0029242D"/>
    <w:rsid w:val="002926FC"/>
    <w:rsid w:val="00292984"/>
    <w:rsid w:val="00292A83"/>
    <w:rsid w:val="00292C9F"/>
    <w:rsid w:val="00293406"/>
    <w:rsid w:val="00293430"/>
    <w:rsid w:val="00293455"/>
    <w:rsid w:val="0029380E"/>
    <w:rsid w:val="00293C56"/>
    <w:rsid w:val="00293D9A"/>
    <w:rsid w:val="00293DAC"/>
    <w:rsid w:val="002943A9"/>
    <w:rsid w:val="00294569"/>
    <w:rsid w:val="00294968"/>
    <w:rsid w:val="00294C12"/>
    <w:rsid w:val="00294E0F"/>
    <w:rsid w:val="00295019"/>
    <w:rsid w:val="002954B1"/>
    <w:rsid w:val="002955A7"/>
    <w:rsid w:val="00295677"/>
    <w:rsid w:val="00295893"/>
    <w:rsid w:val="00295895"/>
    <w:rsid w:val="0029592D"/>
    <w:rsid w:val="00295D5E"/>
    <w:rsid w:val="00296282"/>
    <w:rsid w:val="00296286"/>
    <w:rsid w:val="0029670C"/>
    <w:rsid w:val="00296949"/>
    <w:rsid w:val="00296B42"/>
    <w:rsid w:val="002973E5"/>
    <w:rsid w:val="00297959"/>
    <w:rsid w:val="00297E28"/>
    <w:rsid w:val="00297E3B"/>
    <w:rsid w:val="002A0451"/>
    <w:rsid w:val="002A0659"/>
    <w:rsid w:val="002A0746"/>
    <w:rsid w:val="002A07FF"/>
    <w:rsid w:val="002A0D32"/>
    <w:rsid w:val="002A1170"/>
    <w:rsid w:val="002A1AC0"/>
    <w:rsid w:val="002A1C0E"/>
    <w:rsid w:val="002A1CAD"/>
    <w:rsid w:val="002A1DD1"/>
    <w:rsid w:val="002A1E85"/>
    <w:rsid w:val="002A2AE8"/>
    <w:rsid w:val="002A2B70"/>
    <w:rsid w:val="002A2DAC"/>
    <w:rsid w:val="002A30EB"/>
    <w:rsid w:val="002A37D5"/>
    <w:rsid w:val="002A37EC"/>
    <w:rsid w:val="002A397A"/>
    <w:rsid w:val="002A4044"/>
    <w:rsid w:val="002A4065"/>
    <w:rsid w:val="002A4110"/>
    <w:rsid w:val="002A4226"/>
    <w:rsid w:val="002A45AF"/>
    <w:rsid w:val="002A477A"/>
    <w:rsid w:val="002A4A15"/>
    <w:rsid w:val="002A4D16"/>
    <w:rsid w:val="002A4E62"/>
    <w:rsid w:val="002A580F"/>
    <w:rsid w:val="002A5882"/>
    <w:rsid w:val="002A58A0"/>
    <w:rsid w:val="002A59B0"/>
    <w:rsid w:val="002A5E68"/>
    <w:rsid w:val="002A691B"/>
    <w:rsid w:val="002A6D66"/>
    <w:rsid w:val="002A74C7"/>
    <w:rsid w:val="002A7764"/>
    <w:rsid w:val="002A7F9B"/>
    <w:rsid w:val="002B060A"/>
    <w:rsid w:val="002B0622"/>
    <w:rsid w:val="002B0823"/>
    <w:rsid w:val="002B08E3"/>
    <w:rsid w:val="002B0D9B"/>
    <w:rsid w:val="002B1677"/>
    <w:rsid w:val="002B1788"/>
    <w:rsid w:val="002B1D82"/>
    <w:rsid w:val="002B230D"/>
    <w:rsid w:val="002B26F8"/>
    <w:rsid w:val="002B2863"/>
    <w:rsid w:val="002B2B09"/>
    <w:rsid w:val="002B2D17"/>
    <w:rsid w:val="002B2EA0"/>
    <w:rsid w:val="002B3294"/>
    <w:rsid w:val="002B37E8"/>
    <w:rsid w:val="002B384E"/>
    <w:rsid w:val="002B3BC6"/>
    <w:rsid w:val="002B413E"/>
    <w:rsid w:val="002B422D"/>
    <w:rsid w:val="002B4301"/>
    <w:rsid w:val="002B4B15"/>
    <w:rsid w:val="002B4CF2"/>
    <w:rsid w:val="002B4F14"/>
    <w:rsid w:val="002B5344"/>
    <w:rsid w:val="002B54E5"/>
    <w:rsid w:val="002B58B5"/>
    <w:rsid w:val="002B5AE3"/>
    <w:rsid w:val="002B5F7F"/>
    <w:rsid w:val="002B616F"/>
    <w:rsid w:val="002B6776"/>
    <w:rsid w:val="002B68E5"/>
    <w:rsid w:val="002B68EC"/>
    <w:rsid w:val="002B6CA4"/>
    <w:rsid w:val="002B6FC5"/>
    <w:rsid w:val="002B72C2"/>
    <w:rsid w:val="002B7484"/>
    <w:rsid w:val="002B76F2"/>
    <w:rsid w:val="002B7713"/>
    <w:rsid w:val="002B775B"/>
    <w:rsid w:val="002B7B23"/>
    <w:rsid w:val="002B7C60"/>
    <w:rsid w:val="002B7F46"/>
    <w:rsid w:val="002C022D"/>
    <w:rsid w:val="002C06C1"/>
    <w:rsid w:val="002C08E7"/>
    <w:rsid w:val="002C099F"/>
    <w:rsid w:val="002C0BA3"/>
    <w:rsid w:val="002C0CA5"/>
    <w:rsid w:val="002C0FA2"/>
    <w:rsid w:val="002C10F4"/>
    <w:rsid w:val="002C123A"/>
    <w:rsid w:val="002C144F"/>
    <w:rsid w:val="002C1875"/>
    <w:rsid w:val="002C1BA5"/>
    <w:rsid w:val="002C22AC"/>
    <w:rsid w:val="002C2488"/>
    <w:rsid w:val="002C2600"/>
    <w:rsid w:val="002C2775"/>
    <w:rsid w:val="002C2B0B"/>
    <w:rsid w:val="002C2B54"/>
    <w:rsid w:val="002C2CB3"/>
    <w:rsid w:val="002C2E00"/>
    <w:rsid w:val="002C2EAD"/>
    <w:rsid w:val="002C2EC4"/>
    <w:rsid w:val="002C3640"/>
    <w:rsid w:val="002C3707"/>
    <w:rsid w:val="002C384B"/>
    <w:rsid w:val="002C3C8C"/>
    <w:rsid w:val="002C3DB4"/>
    <w:rsid w:val="002C3EFD"/>
    <w:rsid w:val="002C42DA"/>
    <w:rsid w:val="002C4561"/>
    <w:rsid w:val="002C467D"/>
    <w:rsid w:val="002C470A"/>
    <w:rsid w:val="002C48B2"/>
    <w:rsid w:val="002C48E3"/>
    <w:rsid w:val="002C4FBC"/>
    <w:rsid w:val="002C50C6"/>
    <w:rsid w:val="002C5592"/>
    <w:rsid w:val="002C57ED"/>
    <w:rsid w:val="002C5984"/>
    <w:rsid w:val="002C5BBA"/>
    <w:rsid w:val="002C5BC5"/>
    <w:rsid w:val="002C5D4D"/>
    <w:rsid w:val="002C5E65"/>
    <w:rsid w:val="002C62BE"/>
    <w:rsid w:val="002C6318"/>
    <w:rsid w:val="002C657A"/>
    <w:rsid w:val="002C674F"/>
    <w:rsid w:val="002C6B24"/>
    <w:rsid w:val="002C6B7F"/>
    <w:rsid w:val="002C6C7C"/>
    <w:rsid w:val="002C6DE2"/>
    <w:rsid w:val="002C7043"/>
    <w:rsid w:val="002C7612"/>
    <w:rsid w:val="002C76ED"/>
    <w:rsid w:val="002C795D"/>
    <w:rsid w:val="002C798F"/>
    <w:rsid w:val="002C7AF9"/>
    <w:rsid w:val="002C7D74"/>
    <w:rsid w:val="002D00DF"/>
    <w:rsid w:val="002D0300"/>
    <w:rsid w:val="002D03E8"/>
    <w:rsid w:val="002D082E"/>
    <w:rsid w:val="002D0845"/>
    <w:rsid w:val="002D0B5C"/>
    <w:rsid w:val="002D0C89"/>
    <w:rsid w:val="002D0EC5"/>
    <w:rsid w:val="002D12C8"/>
    <w:rsid w:val="002D1363"/>
    <w:rsid w:val="002D138E"/>
    <w:rsid w:val="002D1816"/>
    <w:rsid w:val="002D1976"/>
    <w:rsid w:val="002D1ACC"/>
    <w:rsid w:val="002D1C57"/>
    <w:rsid w:val="002D1D52"/>
    <w:rsid w:val="002D25E5"/>
    <w:rsid w:val="002D2655"/>
    <w:rsid w:val="002D37C8"/>
    <w:rsid w:val="002D3DED"/>
    <w:rsid w:val="002D3E51"/>
    <w:rsid w:val="002D3F4B"/>
    <w:rsid w:val="002D40EF"/>
    <w:rsid w:val="002D4330"/>
    <w:rsid w:val="002D4397"/>
    <w:rsid w:val="002D4620"/>
    <w:rsid w:val="002D4BE3"/>
    <w:rsid w:val="002D4C07"/>
    <w:rsid w:val="002D4C42"/>
    <w:rsid w:val="002D5271"/>
    <w:rsid w:val="002D53A8"/>
    <w:rsid w:val="002D5636"/>
    <w:rsid w:val="002D570C"/>
    <w:rsid w:val="002D5F45"/>
    <w:rsid w:val="002D60B9"/>
    <w:rsid w:val="002D62AC"/>
    <w:rsid w:val="002D669B"/>
    <w:rsid w:val="002D6869"/>
    <w:rsid w:val="002D6DC2"/>
    <w:rsid w:val="002D6DE3"/>
    <w:rsid w:val="002D7038"/>
    <w:rsid w:val="002D74AC"/>
    <w:rsid w:val="002D77A7"/>
    <w:rsid w:val="002E01C7"/>
    <w:rsid w:val="002E02C8"/>
    <w:rsid w:val="002E0362"/>
    <w:rsid w:val="002E04BE"/>
    <w:rsid w:val="002E0669"/>
    <w:rsid w:val="002E0757"/>
    <w:rsid w:val="002E07BE"/>
    <w:rsid w:val="002E07E6"/>
    <w:rsid w:val="002E083E"/>
    <w:rsid w:val="002E0B40"/>
    <w:rsid w:val="002E0C0B"/>
    <w:rsid w:val="002E105B"/>
    <w:rsid w:val="002E10B9"/>
    <w:rsid w:val="002E12DC"/>
    <w:rsid w:val="002E1811"/>
    <w:rsid w:val="002E1A64"/>
    <w:rsid w:val="002E1B19"/>
    <w:rsid w:val="002E23EC"/>
    <w:rsid w:val="002E292B"/>
    <w:rsid w:val="002E2A3F"/>
    <w:rsid w:val="002E2AAC"/>
    <w:rsid w:val="002E2C37"/>
    <w:rsid w:val="002E32E6"/>
    <w:rsid w:val="002E39E4"/>
    <w:rsid w:val="002E3AF4"/>
    <w:rsid w:val="002E3D5C"/>
    <w:rsid w:val="002E4D40"/>
    <w:rsid w:val="002E5204"/>
    <w:rsid w:val="002E5515"/>
    <w:rsid w:val="002E5878"/>
    <w:rsid w:val="002E594B"/>
    <w:rsid w:val="002E5BDD"/>
    <w:rsid w:val="002E6123"/>
    <w:rsid w:val="002E64A9"/>
    <w:rsid w:val="002E664C"/>
    <w:rsid w:val="002E6670"/>
    <w:rsid w:val="002E66AF"/>
    <w:rsid w:val="002E69DA"/>
    <w:rsid w:val="002E6BB2"/>
    <w:rsid w:val="002E6C49"/>
    <w:rsid w:val="002E6CF4"/>
    <w:rsid w:val="002E6D0A"/>
    <w:rsid w:val="002E6E29"/>
    <w:rsid w:val="002E6E49"/>
    <w:rsid w:val="002E6F46"/>
    <w:rsid w:val="002E7154"/>
    <w:rsid w:val="002E778B"/>
    <w:rsid w:val="002E79CC"/>
    <w:rsid w:val="002E7B82"/>
    <w:rsid w:val="002E7D66"/>
    <w:rsid w:val="002E7DF0"/>
    <w:rsid w:val="002E7F3B"/>
    <w:rsid w:val="002F03C4"/>
    <w:rsid w:val="002F0BC1"/>
    <w:rsid w:val="002F0BFF"/>
    <w:rsid w:val="002F0C70"/>
    <w:rsid w:val="002F0E0B"/>
    <w:rsid w:val="002F0E97"/>
    <w:rsid w:val="002F0F84"/>
    <w:rsid w:val="002F0FC8"/>
    <w:rsid w:val="002F10B7"/>
    <w:rsid w:val="002F10F5"/>
    <w:rsid w:val="002F12CF"/>
    <w:rsid w:val="002F17C6"/>
    <w:rsid w:val="002F19EA"/>
    <w:rsid w:val="002F1B67"/>
    <w:rsid w:val="002F1B6A"/>
    <w:rsid w:val="002F1FF8"/>
    <w:rsid w:val="002F22B1"/>
    <w:rsid w:val="002F236C"/>
    <w:rsid w:val="002F2524"/>
    <w:rsid w:val="002F2A72"/>
    <w:rsid w:val="002F2AEC"/>
    <w:rsid w:val="002F2F23"/>
    <w:rsid w:val="002F3045"/>
    <w:rsid w:val="002F3281"/>
    <w:rsid w:val="002F3457"/>
    <w:rsid w:val="002F397F"/>
    <w:rsid w:val="002F3D8B"/>
    <w:rsid w:val="002F3E3B"/>
    <w:rsid w:val="002F3F96"/>
    <w:rsid w:val="002F441B"/>
    <w:rsid w:val="002F4476"/>
    <w:rsid w:val="002F454A"/>
    <w:rsid w:val="002F47B1"/>
    <w:rsid w:val="002F4E4A"/>
    <w:rsid w:val="002F540F"/>
    <w:rsid w:val="002F5425"/>
    <w:rsid w:val="002F5924"/>
    <w:rsid w:val="002F5ABB"/>
    <w:rsid w:val="002F5E5A"/>
    <w:rsid w:val="002F6464"/>
    <w:rsid w:val="002F67E6"/>
    <w:rsid w:val="002F6AC0"/>
    <w:rsid w:val="002F6AFB"/>
    <w:rsid w:val="002F6B55"/>
    <w:rsid w:val="002F6B8E"/>
    <w:rsid w:val="002F6EAE"/>
    <w:rsid w:val="002F6F31"/>
    <w:rsid w:val="002F7022"/>
    <w:rsid w:val="002F71AD"/>
    <w:rsid w:val="002F73C6"/>
    <w:rsid w:val="002F7558"/>
    <w:rsid w:val="002F75FA"/>
    <w:rsid w:val="002F76B9"/>
    <w:rsid w:val="002F7A5D"/>
    <w:rsid w:val="002F7A61"/>
    <w:rsid w:val="002F7B92"/>
    <w:rsid w:val="00300156"/>
    <w:rsid w:val="0030041F"/>
    <w:rsid w:val="00300598"/>
    <w:rsid w:val="003005E4"/>
    <w:rsid w:val="003007FA"/>
    <w:rsid w:val="00300E65"/>
    <w:rsid w:val="00300F15"/>
    <w:rsid w:val="00301115"/>
    <w:rsid w:val="00301817"/>
    <w:rsid w:val="003018BA"/>
    <w:rsid w:val="00301ACA"/>
    <w:rsid w:val="00302017"/>
    <w:rsid w:val="0030205B"/>
    <w:rsid w:val="003021FA"/>
    <w:rsid w:val="00302254"/>
    <w:rsid w:val="003024C4"/>
    <w:rsid w:val="0030258F"/>
    <w:rsid w:val="00302C17"/>
    <w:rsid w:val="00302CAA"/>
    <w:rsid w:val="00302F07"/>
    <w:rsid w:val="0030331B"/>
    <w:rsid w:val="00303449"/>
    <w:rsid w:val="0030371C"/>
    <w:rsid w:val="00303C5E"/>
    <w:rsid w:val="00304009"/>
    <w:rsid w:val="003040CD"/>
    <w:rsid w:val="00304123"/>
    <w:rsid w:val="0030417D"/>
    <w:rsid w:val="00304328"/>
    <w:rsid w:val="0030451F"/>
    <w:rsid w:val="003045EF"/>
    <w:rsid w:val="0030478F"/>
    <w:rsid w:val="00304959"/>
    <w:rsid w:val="00304B51"/>
    <w:rsid w:val="00304C46"/>
    <w:rsid w:val="00304FD3"/>
    <w:rsid w:val="0030542F"/>
    <w:rsid w:val="003055FE"/>
    <w:rsid w:val="003057E7"/>
    <w:rsid w:val="003058C4"/>
    <w:rsid w:val="00305AF2"/>
    <w:rsid w:val="00305BB4"/>
    <w:rsid w:val="00305E69"/>
    <w:rsid w:val="00305FE1"/>
    <w:rsid w:val="003062CB"/>
    <w:rsid w:val="0030642B"/>
    <w:rsid w:val="00306CB5"/>
    <w:rsid w:val="00306D5A"/>
    <w:rsid w:val="00306E1C"/>
    <w:rsid w:val="00306EE8"/>
    <w:rsid w:val="0030706D"/>
    <w:rsid w:val="00307244"/>
    <w:rsid w:val="003074B2"/>
    <w:rsid w:val="0030774C"/>
    <w:rsid w:val="0030788F"/>
    <w:rsid w:val="00307CC5"/>
    <w:rsid w:val="00307D7F"/>
    <w:rsid w:val="0031030D"/>
    <w:rsid w:val="003103B4"/>
    <w:rsid w:val="00310475"/>
    <w:rsid w:val="00310822"/>
    <w:rsid w:val="00310B2A"/>
    <w:rsid w:val="00310C4C"/>
    <w:rsid w:val="00310D44"/>
    <w:rsid w:val="00310E96"/>
    <w:rsid w:val="003111EC"/>
    <w:rsid w:val="00311222"/>
    <w:rsid w:val="00311ABA"/>
    <w:rsid w:val="00311C55"/>
    <w:rsid w:val="00311D3F"/>
    <w:rsid w:val="00311D6F"/>
    <w:rsid w:val="003123A3"/>
    <w:rsid w:val="0031264C"/>
    <w:rsid w:val="00312A11"/>
    <w:rsid w:val="00312FE3"/>
    <w:rsid w:val="003133FB"/>
    <w:rsid w:val="00313685"/>
    <w:rsid w:val="00313800"/>
    <w:rsid w:val="00313806"/>
    <w:rsid w:val="0031390A"/>
    <w:rsid w:val="00313965"/>
    <w:rsid w:val="00313A2D"/>
    <w:rsid w:val="00313AE8"/>
    <w:rsid w:val="00313B33"/>
    <w:rsid w:val="00313D2F"/>
    <w:rsid w:val="00313FF7"/>
    <w:rsid w:val="00314EA6"/>
    <w:rsid w:val="00314F6F"/>
    <w:rsid w:val="00314FC7"/>
    <w:rsid w:val="0031528C"/>
    <w:rsid w:val="00315580"/>
    <w:rsid w:val="00315655"/>
    <w:rsid w:val="00315801"/>
    <w:rsid w:val="00315A4A"/>
    <w:rsid w:val="00315AA1"/>
    <w:rsid w:val="00315ADC"/>
    <w:rsid w:val="00315DBD"/>
    <w:rsid w:val="00316129"/>
    <w:rsid w:val="003161C4"/>
    <w:rsid w:val="0031636F"/>
    <w:rsid w:val="00316411"/>
    <w:rsid w:val="003164EF"/>
    <w:rsid w:val="00316CB4"/>
    <w:rsid w:val="003170BA"/>
    <w:rsid w:val="00317157"/>
    <w:rsid w:val="003174ED"/>
    <w:rsid w:val="00317795"/>
    <w:rsid w:val="003178DD"/>
    <w:rsid w:val="00317A9E"/>
    <w:rsid w:val="00317D0B"/>
    <w:rsid w:val="0032003C"/>
    <w:rsid w:val="0032034F"/>
    <w:rsid w:val="00320869"/>
    <w:rsid w:val="00320A90"/>
    <w:rsid w:val="00320B75"/>
    <w:rsid w:val="00320D2A"/>
    <w:rsid w:val="00320ED3"/>
    <w:rsid w:val="00321355"/>
    <w:rsid w:val="003213F6"/>
    <w:rsid w:val="00321447"/>
    <w:rsid w:val="00321564"/>
    <w:rsid w:val="0032169D"/>
    <w:rsid w:val="0032196D"/>
    <w:rsid w:val="00321B3E"/>
    <w:rsid w:val="0032209C"/>
    <w:rsid w:val="0032212C"/>
    <w:rsid w:val="00322222"/>
    <w:rsid w:val="0032230F"/>
    <w:rsid w:val="00322386"/>
    <w:rsid w:val="003225B8"/>
    <w:rsid w:val="003229F0"/>
    <w:rsid w:val="00322C77"/>
    <w:rsid w:val="00322F18"/>
    <w:rsid w:val="00323256"/>
    <w:rsid w:val="00323342"/>
    <w:rsid w:val="003235DA"/>
    <w:rsid w:val="00323719"/>
    <w:rsid w:val="00323F0E"/>
    <w:rsid w:val="00324116"/>
    <w:rsid w:val="00324139"/>
    <w:rsid w:val="00324199"/>
    <w:rsid w:val="00324294"/>
    <w:rsid w:val="003242F4"/>
    <w:rsid w:val="00324D3B"/>
    <w:rsid w:val="00325239"/>
    <w:rsid w:val="00325274"/>
    <w:rsid w:val="00325507"/>
    <w:rsid w:val="00325534"/>
    <w:rsid w:val="00325CB7"/>
    <w:rsid w:val="003263DB"/>
    <w:rsid w:val="0032671D"/>
    <w:rsid w:val="0032682A"/>
    <w:rsid w:val="00326CBD"/>
    <w:rsid w:val="00326D05"/>
    <w:rsid w:val="00326F17"/>
    <w:rsid w:val="00327084"/>
    <w:rsid w:val="003270EE"/>
    <w:rsid w:val="0032715D"/>
    <w:rsid w:val="0032727D"/>
    <w:rsid w:val="00327458"/>
    <w:rsid w:val="003275C4"/>
    <w:rsid w:val="003276E1"/>
    <w:rsid w:val="00327775"/>
    <w:rsid w:val="0032786A"/>
    <w:rsid w:val="00327BA6"/>
    <w:rsid w:val="00327C21"/>
    <w:rsid w:val="00327D7D"/>
    <w:rsid w:val="00330095"/>
    <w:rsid w:val="00330524"/>
    <w:rsid w:val="00330890"/>
    <w:rsid w:val="00330950"/>
    <w:rsid w:val="0033146F"/>
    <w:rsid w:val="00331538"/>
    <w:rsid w:val="00331829"/>
    <w:rsid w:val="00331C2D"/>
    <w:rsid w:val="00331CDE"/>
    <w:rsid w:val="00331F99"/>
    <w:rsid w:val="003321A0"/>
    <w:rsid w:val="003326C0"/>
    <w:rsid w:val="00332CD8"/>
    <w:rsid w:val="00332EE3"/>
    <w:rsid w:val="00332FC9"/>
    <w:rsid w:val="00333218"/>
    <w:rsid w:val="00333243"/>
    <w:rsid w:val="00333262"/>
    <w:rsid w:val="003333AB"/>
    <w:rsid w:val="003337BD"/>
    <w:rsid w:val="00334946"/>
    <w:rsid w:val="00334A00"/>
    <w:rsid w:val="00334C43"/>
    <w:rsid w:val="00334CCA"/>
    <w:rsid w:val="003357E0"/>
    <w:rsid w:val="00335C3E"/>
    <w:rsid w:val="00335EA1"/>
    <w:rsid w:val="00336268"/>
    <w:rsid w:val="003362DE"/>
    <w:rsid w:val="003364B8"/>
    <w:rsid w:val="003366D2"/>
    <w:rsid w:val="00336926"/>
    <w:rsid w:val="00336F4B"/>
    <w:rsid w:val="003371BA"/>
    <w:rsid w:val="003377EE"/>
    <w:rsid w:val="00337A0F"/>
    <w:rsid w:val="00337BEC"/>
    <w:rsid w:val="00337D44"/>
    <w:rsid w:val="00337DD8"/>
    <w:rsid w:val="00337F04"/>
    <w:rsid w:val="0034020E"/>
    <w:rsid w:val="00340950"/>
    <w:rsid w:val="00340B7E"/>
    <w:rsid w:val="00340E3B"/>
    <w:rsid w:val="003410FC"/>
    <w:rsid w:val="00341295"/>
    <w:rsid w:val="00341D8C"/>
    <w:rsid w:val="00341DE5"/>
    <w:rsid w:val="00341E53"/>
    <w:rsid w:val="003420BE"/>
    <w:rsid w:val="00342193"/>
    <w:rsid w:val="003421D6"/>
    <w:rsid w:val="003424DD"/>
    <w:rsid w:val="0034265B"/>
    <w:rsid w:val="00342969"/>
    <w:rsid w:val="00342C1C"/>
    <w:rsid w:val="00342CC4"/>
    <w:rsid w:val="00342F9A"/>
    <w:rsid w:val="0034309F"/>
    <w:rsid w:val="00343191"/>
    <w:rsid w:val="003431A6"/>
    <w:rsid w:val="0034325A"/>
    <w:rsid w:val="003434DB"/>
    <w:rsid w:val="003435F6"/>
    <w:rsid w:val="003439B2"/>
    <w:rsid w:val="00343C53"/>
    <w:rsid w:val="00343CC5"/>
    <w:rsid w:val="00343E8F"/>
    <w:rsid w:val="00344055"/>
    <w:rsid w:val="003442FA"/>
    <w:rsid w:val="003446A9"/>
    <w:rsid w:val="00344F5D"/>
    <w:rsid w:val="00345062"/>
    <w:rsid w:val="0034515F"/>
    <w:rsid w:val="0034536A"/>
    <w:rsid w:val="00345568"/>
    <w:rsid w:val="00345C35"/>
    <w:rsid w:val="00346929"/>
    <w:rsid w:val="00346B62"/>
    <w:rsid w:val="00346C9B"/>
    <w:rsid w:val="00346CFA"/>
    <w:rsid w:val="00346D0E"/>
    <w:rsid w:val="00346DC8"/>
    <w:rsid w:val="00346DCF"/>
    <w:rsid w:val="00346E53"/>
    <w:rsid w:val="003470F3"/>
    <w:rsid w:val="003471BB"/>
    <w:rsid w:val="003471D8"/>
    <w:rsid w:val="0034770B"/>
    <w:rsid w:val="00347856"/>
    <w:rsid w:val="00347975"/>
    <w:rsid w:val="00347DED"/>
    <w:rsid w:val="00350061"/>
    <w:rsid w:val="003503F0"/>
    <w:rsid w:val="003504C0"/>
    <w:rsid w:val="0035057B"/>
    <w:rsid w:val="003521D6"/>
    <w:rsid w:val="003522C0"/>
    <w:rsid w:val="00352347"/>
    <w:rsid w:val="0035272B"/>
    <w:rsid w:val="003528E2"/>
    <w:rsid w:val="003529ED"/>
    <w:rsid w:val="00352C97"/>
    <w:rsid w:val="00352D3F"/>
    <w:rsid w:val="003530B7"/>
    <w:rsid w:val="003531D7"/>
    <w:rsid w:val="00353490"/>
    <w:rsid w:val="003536E8"/>
    <w:rsid w:val="00353829"/>
    <w:rsid w:val="003538B0"/>
    <w:rsid w:val="00353BBD"/>
    <w:rsid w:val="00354250"/>
    <w:rsid w:val="003546C2"/>
    <w:rsid w:val="0035470A"/>
    <w:rsid w:val="00354749"/>
    <w:rsid w:val="00354C21"/>
    <w:rsid w:val="00354E54"/>
    <w:rsid w:val="00354EA6"/>
    <w:rsid w:val="003554D3"/>
    <w:rsid w:val="003554FC"/>
    <w:rsid w:val="00355A3C"/>
    <w:rsid w:val="00355D09"/>
    <w:rsid w:val="00355F24"/>
    <w:rsid w:val="0035631C"/>
    <w:rsid w:val="00356349"/>
    <w:rsid w:val="003563F2"/>
    <w:rsid w:val="00356404"/>
    <w:rsid w:val="0035646C"/>
    <w:rsid w:val="0035671D"/>
    <w:rsid w:val="0035707F"/>
    <w:rsid w:val="003571F4"/>
    <w:rsid w:val="003573C2"/>
    <w:rsid w:val="003574D5"/>
    <w:rsid w:val="0035759D"/>
    <w:rsid w:val="003576B3"/>
    <w:rsid w:val="00357E21"/>
    <w:rsid w:val="0036021B"/>
    <w:rsid w:val="003605A1"/>
    <w:rsid w:val="00360649"/>
    <w:rsid w:val="0036069B"/>
    <w:rsid w:val="00360772"/>
    <w:rsid w:val="0036095B"/>
    <w:rsid w:val="00360D06"/>
    <w:rsid w:val="00360D7A"/>
    <w:rsid w:val="00360E16"/>
    <w:rsid w:val="003610D1"/>
    <w:rsid w:val="003614AE"/>
    <w:rsid w:val="003616A3"/>
    <w:rsid w:val="003616D8"/>
    <w:rsid w:val="0036184C"/>
    <w:rsid w:val="003618C0"/>
    <w:rsid w:val="00361D04"/>
    <w:rsid w:val="00361D0E"/>
    <w:rsid w:val="00361F69"/>
    <w:rsid w:val="0036214E"/>
    <w:rsid w:val="003623FD"/>
    <w:rsid w:val="00362723"/>
    <w:rsid w:val="00362AC3"/>
    <w:rsid w:val="00362C97"/>
    <w:rsid w:val="00362D9A"/>
    <w:rsid w:val="00362EF5"/>
    <w:rsid w:val="003631CB"/>
    <w:rsid w:val="00363207"/>
    <w:rsid w:val="0036358E"/>
    <w:rsid w:val="0036362E"/>
    <w:rsid w:val="00363A7F"/>
    <w:rsid w:val="00364117"/>
    <w:rsid w:val="00364176"/>
    <w:rsid w:val="003643C2"/>
    <w:rsid w:val="003643EB"/>
    <w:rsid w:val="0036467B"/>
    <w:rsid w:val="00364900"/>
    <w:rsid w:val="00364943"/>
    <w:rsid w:val="00364C2C"/>
    <w:rsid w:val="00364D0F"/>
    <w:rsid w:val="0036505B"/>
    <w:rsid w:val="0036511B"/>
    <w:rsid w:val="00365402"/>
    <w:rsid w:val="003654F4"/>
    <w:rsid w:val="00366148"/>
    <w:rsid w:val="0036619A"/>
    <w:rsid w:val="003661B7"/>
    <w:rsid w:val="003662A0"/>
    <w:rsid w:val="00366324"/>
    <w:rsid w:val="0036633D"/>
    <w:rsid w:val="003664EB"/>
    <w:rsid w:val="00366852"/>
    <w:rsid w:val="00366ACE"/>
    <w:rsid w:val="00366E08"/>
    <w:rsid w:val="00367206"/>
    <w:rsid w:val="003672B9"/>
    <w:rsid w:val="00367BC5"/>
    <w:rsid w:val="00367FA4"/>
    <w:rsid w:val="003700B7"/>
    <w:rsid w:val="003706CF"/>
    <w:rsid w:val="00370FE9"/>
    <w:rsid w:val="00371079"/>
    <w:rsid w:val="003715A8"/>
    <w:rsid w:val="00371A1A"/>
    <w:rsid w:val="00371A4B"/>
    <w:rsid w:val="00371D16"/>
    <w:rsid w:val="00372478"/>
    <w:rsid w:val="00372639"/>
    <w:rsid w:val="003727F2"/>
    <w:rsid w:val="00373348"/>
    <w:rsid w:val="00373624"/>
    <w:rsid w:val="003737DF"/>
    <w:rsid w:val="00373EBC"/>
    <w:rsid w:val="00374875"/>
    <w:rsid w:val="0037499D"/>
    <w:rsid w:val="00374CD3"/>
    <w:rsid w:val="00374EE8"/>
    <w:rsid w:val="0037502F"/>
    <w:rsid w:val="0037512B"/>
    <w:rsid w:val="003751A0"/>
    <w:rsid w:val="00375943"/>
    <w:rsid w:val="00375A85"/>
    <w:rsid w:val="00375C99"/>
    <w:rsid w:val="00375FCD"/>
    <w:rsid w:val="0037626B"/>
    <w:rsid w:val="00376757"/>
    <w:rsid w:val="003767B6"/>
    <w:rsid w:val="00376F7A"/>
    <w:rsid w:val="0037711F"/>
    <w:rsid w:val="00377162"/>
    <w:rsid w:val="003777A0"/>
    <w:rsid w:val="00377832"/>
    <w:rsid w:val="0037799C"/>
    <w:rsid w:val="003779ED"/>
    <w:rsid w:val="00377A7A"/>
    <w:rsid w:val="00377A8F"/>
    <w:rsid w:val="00377B9E"/>
    <w:rsid w:val="00377D3B"/>
    <w:rsid w:val="00377FFD"/>
    <w:rsid w:val="00380288"/>
    <w:rsid w:val="003807CF"/>
    <w:rsid w:val="0038080E"/>
    <w:rsid w:val="00380E71"/>
    <w:rsid w:val="0038118E"/>
    <w:rsid w:val="003814A6"/>
    <w:rsid w:val="00381CB3"/>
    <w:rsid w:val="00381EC0"/>
    <w:rsid w:val="00382454"/>
    <w:rsid w:val="00382511"/>
    <w:rsid w:val="00382618"/>
    <w:rsid w:val="003826E5"/>
    <w:rsid w:val="003828BC"/>
    <w:rsid w:val="00382BAD"/>
    <w:rsid w:val="00382CEF"/>
    <w:rsid w:val="00382D18"/>
    <w:rsid w:val="00382D6E"/>
    <w:rsid w:val="00383268"/>
    <w:rsid w:val="003833B6"/>
    <w:rsid w:val="003833E4"/>
    <w:rsid w:val="00383403"/>
    <w:rsid w:val="00383F5D"/>
    <w:rsid w:val="00384048"/>
    <w:rsid w:val="00384437"/>
    <w:rsid w:val="00384717"/>
    <w:rsid w:val="00384744"/>
    <w:rsid w:val="00384AA5"/>
    <w:rsid w:val="00384D63"/>
    <w:rsid w:val="003850CF"/>
    <w:rsid w:val="00385137"/>
    <w:rsid w:val="0038514C"/>
    <w:rsid w:val="00385676"/>
    <w:rsid w:val="00385870"/>
    <w:rsid w:val="003859E7"/>
    <w:rsid w:val="00385D6E"/>
    <w:rsid w:val="00385EED"/>
    <w:rsid w:val="0038682B"/>
    <w:rsid w:val="00386C37"/>
    <w:rsid w:val="003870EF"/>
    <w:rsid w:val="0038762F"/>
    <w:rsid w:val="00387C70"/>
    <w:rsid w:val="00387FE2"/>
    <w:rsid w:val="00390279"/>
    <w:rsid w:val="0039072E"/>
    <w:rsid w:val="00391174"/>
    <w:rsid w:val="00391699"/>
    <w:rsid w:val="00391BF2"/>
    <w:rsid w:val="00391BF9"/>
    <w:rsid w:val="0039218F"/>
    <w:rsid w:val="00392E0B"/>
    <w:rsid w:val="00393358"/>
    <w:rsid w:val="003933E4"/>
    <w:rsid w:val="00393543"/>
    <w:rsid w:val="00393948"/>
    <w:rsid w:val="003939B0"/>
    <w:rsid w:val="0039409D"/>
    <w:rsid w:val="00394518"/>
    <w:rsid w:val="003945A5"/>
    <w:rsid w:val="003949AC"/>
    <w:rsid w:val="00394CC1"/>
    <w:rsid w:val="00394D70"/>
    <w:rsid w:val="00394F3B"/>
    <w:rsid w:val="00395074"/>
    <w:rsid w:val="00395376"/>
    <w:rsid w:val="00395522"/>
    <w:rsid w:val="00395696"/>
    <w:rsid w:val="0039588C"/>
    <w:rsid w:val="00395ED6"/>
    <w:rsid w:val="003961CB"/>
    <w:rsid w:val="00396253"/>
    <w:rsid w:val="00396484"/>
    <w:rsid w:val="003965D4"/>
    <w:rsid w:val="003965F8"/>
    <w:rsid w:val="00396634"/>
    <w:rsid w:val="003967DC"/>
    <w:rsid w:val="003969B1"/>
    <w:rsid w:val="00396A15"/>
    <w:rsid w:val="00397062"/>
    <w:rsid w:val="0039709D"/>
    <w:rsid w:val="003978EA"/>
    <w:rsid w:val="00397C5B"/>
    <w:rsid w:val="003A00FF"/>
    <w:rsid w:val="003A02C6"/>
    <w:rsid w:val="003A02D6"/>
    <w:rsid w:val="003A03DD"/>
    <w:rsid w:val="003A0706"/>
    <w:rsid w:val="003A1629"/>
    <w:rsid w:val="003A179B"/>
    <w:rsid w:val="003A1881"/>
    <w:rsid w:val="003A198A"/>
    <w:rsid w:val="003A2703"/>
    <w:rsid w:val="003A27F8"/>
    <w:rsid w:val="003A2893"/>
    <w:rsid w:val="003A2A98"/>
    <w:rsid w:val="003A2BCD"/>
    <w:rsid w:val="003A2C62"/>
    <w:rsid w:val="003A3313"/>
    <w:rsid w:val="003A370B"/>
    <w:rsid w:val="003A370F"/>
    <w:rsid w:val="003A3779"/>
    <w:rsid w:val="003A3CB8"/>
    <w:rsid w:val="003A3CD4"/>
    <w:rsid w:val="003A3EA2"/>
    <w:rsid w:val="003A42FD"/>
    <w:rsid w:val="003A469A"/>
    <w:rsid w:val="003A5452"/>
    <w:rsid w:val="003A551E"/>
    <w:rsid w:val="003A5542"/>
    <w:rsid w:val="003A59E7"/>
    <w:rsid w:val="003A5EAD"/>
    <w:rsid w:val="003A5EB6"/>
    <w:rsid w:val="003A5F52"/>
    <w:rsid w:val="003A609E"/>
    <w:rsid w:val="003A6196"/>
    <w:rsid w:val="003A628A"/>
    <w:rsid w:val="003A69B5"/>
    <w:rsid w:val="003A6B31"/>
    <w:rsid w:val="003A6BE1"/>
    <w:rsid w:val="003A6C60"/>
    <w:rsid w:val="003A6DEB"/>
    <w:rsid w:val="003A71CA"/>
    <w:rsid w:val="003A7244"/>
    <w:rsid w:val="003A7366"/>
    <w:rsid w:val="003A7426"/>
    <w:rsid w:val="003A787B"/>
    <w:rsid w:val="003A7A57"/>
    <w:rsid w:val="003A7D5E"/>
    <w:rsid w:val="003B0013"/>
    <w:rsid w:val="003B0397"/>
    <w:rsid w:val="003B0657"/>
    <w:rsid w:val="003B0B49"/>
    <w:rsid w:val="003B0D35"/>
    <w:rsid w:val="003B0FD2"/>
    <w:rsid w:val="003B1143"/>
    <w:rsid w:val="003B11B8"/>
    <w:rsid w:val="003B1C4C"/>
    <w:rsid w:val="003B2244"/>
    <w:rsid w:val="003B2317"/>
    <w:rsid w:val="003B26E3"/>
    <w:rsid w:val="003B2766"/>
    <w:rsid w:val="003B2803"/>
    <w:rsid w:val="003B28A7"/>
    <w:rsid w:val="003B2AE3"/>
    <w:rsid w:val="003B33D4"/>
    <w:rsid w:val="003B342C"/>
    <w:rsid w:val="003B3BAC"/>
    <w:rsid w:val="003B3F3B"/>
    <w:rsid w:val="003B4011"/>
    <w:rsid w:val="003B4028"/>
    <w:rsid w:val="003B405A"/>
    <w:rsid w:val="003B4137"/>
    <w:rsid w:val="003B45E9"/>
    <w:rsid w:val="003B4B89"/>
    <w:rsid w:val="003B4E9A"/>
    <w:rsid w:val="003B4F88"/>
    <w:rsid w:val="003B4F97"/>
    <w:rsid w:val="003B536C"/>
    <w:rsid w:val="003B541F"/>
    <w:rsid w:val="003B542D"/>
    <w:rsid w:val="003B55A8"/>
    <w:rsid w:val="003B5F0B"/>
    <w:rsid w:val="003B6106"/>
    <w:rsid w:val="003B61C4"/>
    <w:rsid w:val="003B64DD"/>
    <w:rsid w:val="003B6854"/>
    <w:rsid w:val="003B6AA2"/>
    <w:rsid w:val="003B6D8C"/>
    <w:rsid w:val="003B75BF"/>
    <w:rsid w:val="003B75D7"/>
    <w:rsid w:val="003B7A2D"/>
    <w:rsid w:val="003B7D0C"/>
    <w:rsid w:val="003B7F3F"/>
    <w:rsid w:val="003C01CB"/>
    <w:rsid w:val="003C05AA"/>
    <w:rsid w:val="003C061B"/>
    <w:rsid w:val="003C0700"/>
    <w:rsid w:val="003C0A26"/>
    <w:rsid w:val="003C0B54"/>
    <w:rsid w:val="003C0D94"/>
    <w:rsid w:val="003C1360"/>
    <w:rsid w:val="003C144D"/>
    <w:rsid w:val="003C1B54"/>
    <w:rsid w:val="003C1B7C"/>
    <w:rsid w:val="003C1BEC"/>
    <w:rsid w:val="003C1F67"/>
    <w:rsid w:val="003C2403"/>
    <w:rsid w:val="003C258C"/>
    <w:rsid w:val="003C2C52"/>
    <w:rsid w:val="003C2E72"/>
    <w:rsid w:val="003C2FC7"/>
    <w:rsid w:val="003C3233"/>
    <w:rsid w:val="003C37C6"/>
    <w:rsid w:val="003C39DF"/>
    <w:rsid w:val="003C3A26"/>
    <w:rsid w:val="003C3E04"/>
    <w:rsid w:val="003C3E9D"/>
    <w:rsid w:val="003C416F"/>
    <w:rsid w:val="003C4300"/>
    <w:rsid w:val="003C4991"/>
    <w:rsid w:val="003C52DF"/>
    <w:rsid w:val="003C5336"/>
    <w:rsid w:val="003C55C8"/>
    <w:rsid w:val="003C5BE0"/>
    <w:rsid w:val="003C5C32"/>
    <w:rsid w:val="003C6367"/>
    <w:rsid w:val="003C640D"/>
    <w:rsid w:val="003C6813"/>
    <w:rsid w:val="003C6BA2"/>
    <w:rsid w:val="003C6C81"/>
    <w:rsid w:val="003C6FF1"/>
    <w:rsid w:val="003C70F5"/>
    <w:rsid w:val="003C735E"/>
    <w:rsid w:val="003C7408"/>
    <w:rsid w:val="003C7558"/>
    <w:rsid w:val="003C762D"/>
    <w:rsid w:val="003C76C7"/>
    <w:rsid w:val="003C76EA"/>
    <w:rsid w:val="003D018E"/>
    <w:rsid w:val="003D070C"/>
    <w:rsid w:val="003D0719"/>
    <w:rsid w:val="003D0840"/>
    <w:rsid w:val="003D0893"/>
    <w:rsid w:val="003D0A7E"/>
    <w:rsid w:val="003D0FA8"/>
    <w:rsid w:val="003D10A7"/>
    <w:rsid w:val="003D1166"/>
    <w:rsid w:val="003D13C3"/>
    <w:rsid w:val="003D14EE"/>
    <w:rsid w:val="003D1AE7"/>
    <w:rsid w:val="003D1E8B"/>
    <w:rsid w:val="003D1FD4"/>
    <w:rsid w:val="003D2994"/>
    <w:rsid w:val="003D2B0B"/>
    <w:rsid w:val="003D2BA7"/>
    <w:rsid w:val="003D2BCF"/>
    <w:rsid w:val="003D2D5E"/>
    <w:rsid w:val="003D3378"/>
    <w:rsid w:val="003D3437"/>
    <w:rsid w:val="003D3B62"/>
    <w:rsid w:val="003D3D9B"/>
    <w:rsid w:val="003D40C5"/>
    <w:rsid w:val="003D4117"/>
    <w:rsid w:val="003D423D"/>
    <w:rsid w:val="003D4795"/>
    <w:rsid w:val="003D47D6"/>
    <w:rsid w:val="003D4E20"/>
    <w:rsid w:val="003D5186"/>
    <w:rsid w:val="003D5760"/>
    <w:rsid w:val="003D58F7"/>
    <w:rsid w:val="003D5E7C"/>
    <w:rsid w:val="003D5ED8"/>
    <w:rsid w:val="003D6067"/>
    <w:rsid w:val="003D6242"/>
    <w:rsid w:val="003D652B"/>
    <w:rsid w:val="003D6728"/>
    <w:rsid w:val="003D68CA"/>
    <w:rsid w:val="003D6A92"/>
    <w:rsid w:val="003D6D49"/>
    <w:rsid w:val="003D709F"/>
    <w:rsid w:val="003D72B6"/>
    <w:rsid w:val="003D740B"/>
    <w:rsid w:val="003D76DC"/>
    <w:rsid w:val="003D78A6"/>
    <w:rsid w:val="003D7958"/>
    <w:rsid w:val="003D7D4E"/>
    <w:rsid w:val="003D7F7F"/>
    <w:rsid w:val="003D7FD7"/>
    <w:rsid w:val="003E0523"/>
    <w:rsid w:val="003E05E7"/>
    <w:rsid w:val="003E0853"/>
    <w:rsid w:val="003E0974"/>
    <w:rsid w:val="003E0BDF"/>
    <w:rsid w:val="003E0C42"/>
    <w:rsid w:val="003E0F1E"/>
    <w:rsid w:val="003E11D8"/>
    <w:rsid w:val="003E1484"/>
    <w:rsid w:val="003E151F"/>
    <w:rsid w:val="003E1E1A"/>
    <w:rsid w:val="003E20BE"/>
    <w:rsid w:val="003E232D"/>
    <w:rsid w:val="003E23E5"/>
    <w:rsid w:val="003E25C2"/>
    <w:rsid w:val="003E2918"/>
    <w:rsid w:val="003E2C6C"/>
    <w:rsid w:val="003E2EAF"/>
    <w:rsid w:val="003E38D3"/>
    <w:rsid w:val="003E38DF"/>
    <w:rsid w:val="003E3B13"/>
    <w:rsid w:val="003E48D0"/>
    <w:rsid w:val="003E4C9C"/>
    <w:rsid w:val="003E4D3F"/>
    <w:rsid w:val="003E4FF6"/>
    <w:rsid w:val="003E540D"/>
    <w:rsid w:val="003E5925"/>
    <w:rsid w:val="003E5E9E"/>
    <w:rsid w:val="003E6457"/>
    <w:rsid w:val="003E64D5"/>
    <w:rsid w:val="003E677A"/>
    <w:rsid w:val="003E6798"/>
    <w:rsid w:val="003E69F1"/>
    <w:rsid w:val="003E69FE"/>
    <w:rsid w:val="003E6D8B"/>
    <w:rsid w:val="003E6DC9"/>
    <w:rsid w:val="003E70C4"/>
    <w:rsid w:val="003E73B0"/>
    <w:rsid w:val="003E77BF"/>
    <w:rsid w:val="003E7F4A"/>
    <w:rsid w:val="003F003E"/>
    <w:rsid w:val="003F0127"/>
    <w:rsid w:val="003F01D8"/>
    <w:rsid w:val="003F0A98"/>
    <w:rsid w:val="003F0C88"/>
    <w:rsid w:val="003F0E08"/>
    <w:rsid w:val="003F0E50"/>
    <w:rsid w:val="003F13D9"/>
    <w:rsid w:val="003F1443"/>
    <w:rsid w:val="003F168F"/>
    <w:rsid w:val="003F1E25"/>
    <w:rsid w:val="003F20CC"/>
    <w:rsid w:val="003F2209"/>
    <w:rsid w:val="003F2490"/>
    <w:rsid w:val="003F29EB"/>
    <w:rsid w:val="003F2A6C"/>
    <w:rsid w:val="003F2C2D"/>
    <w:rsid w:val="003F2E39"/>
    <w:rsid w:val="003F3162"/>
    <w:rsid w:val="003F33E9"/>
    <w:rsid w:val="003F34A1"/>
    <w:rsid w:val="003F3900"/>
    <w:rsid w:val="003F39A8"/>
    <w:rsid w:val="003F3C0E"/>
    <w:rsid w:val="003F3C7E"/>
    <w:rsid w:val="003F3E9E"/>
    <w:rsid w:val="003F3F34"/>
    <w:rsid w:val="003F423F"/>
    <w:rsid w:val="003F43DA"/>
    <w:rsid w:val="003F4542"/>
    <w:rsid w:val="003F46D8"/>
    <w:rsid w:val="003F48A0"/>
    <w:rsid w:val="003F4BA0"/>
    <w:rsid w:val="003F4F75"/>
    <w:rsid w:val="003F5345"/>
    <w:rsid w:val="003F5351"/>
    <w:rsid w:val="003F5379"/>
    <w:rsid w:val="003F55B4"/>
    <w:rsid w:val="003F5D64"/>
    <w:rsid w:val="003F5F75"/>
    <w:rsid w:val="003F63D5"/>
    <w:rsid w:val="003F6F71"/>
    <w:rsid w:val="003F703C"/>
    <w:rsid w:val="003F77AC"/>
    <w:rsid w:val="004004DB"/>
    <w:rsid w:val="00400B5D"/>
    <w:rsid w:val="00400CFB"/>
    <w:rsid w:val="00401375"/>
    <w:rsid w:val="00401414"/>
    <w:rsid w:val="004014E1"/>
    <w:rsid w:val="0040163B"/>
    <w:rsid w:val="00401D5D"/>
    <w:rsid w:val="00401DEF"/>
    <w:rsid w:val="00401E2B"/>
    <w:rsid w:val="00401EB2"/>
    <w:rsid w:val="00402011"/>
    <w:rsid w:val="004020D0"/>
    <w:rsid w:val="004022FD"/>
    <w:rsid w:val="004025B9"/>
    <w:rsid w:val="004026C1"/>
    <w:rsid w:val="0040273C"/>
    <w:rsid w:val="00402854"/>
    <w:rsid w:val="0040288B"/>
    <w:rsid w:val="00402EC6"/>
    <w:rsid w:val="00403340"/>
    <w:rsid w:val="00403646"/>
    <w:rsid w:val="00403713"/>
    <w:rsid w:val="00403864"/>
    <w:rsid w:val="00403972"/>
    <w:rsid w:val="00403B53"/>
    <w:rsid w:val="00403F05"/>
    <w:rsid w:val="00404B9C"/>
    <w:rsid w:val="00404EAA"/>
    <w:rsid w:val="00405201"/>
    <w:rsid w:val="0040535B"/>
    <w:rsid w:val="0040555E"/>
    <w:rsid w:val="00405647"/>
    <w:rsid w:val="00405AC8"/>
    <w:rsid w:val="00405CF7"/>
    <w:rsid w:val="00405CF9"/>
    <w:rsid w:val="00405F7F"/>
    <w:rsid w:val="00405FFD"/>
    <w:rsid w:val="00405FFF"/>
    <w:rsid w:val="00406274"/>
    <w:rsid w:val="00406929"/>
    <w:rsid w:val="00406C8B"/>
    <w:rsid w:val="00406DD1"/>
    <w:rsid w:val="00407272"/>
    <w:rsid w:val="004072B9"/>
    <w:rsid w:val="00407347"/>
    <w:rsid w:val="004074AB"/>
    <w:rsid w:val="004077CF"/>
    <w:rsid w:val="004079DE"/>
    <w:rsid w:val="00410205"/>
    <w:rsid w:val="0041028B"/>
    <w:rsid w:val="00410889"/>
    <w:rsid w:val="00410988"/>
    <w:rsid w:val="00410D13"/>
    <w:rsid w:val="00410E10"/>
    <w:rsid w:val="00411991"/>
    <w:rsid w:val="00411FBD"/>
    <w:rsid w:val="004122F2"/>
    <w:rsid w:val="004125C7"/>
    <w:rsid w:val="004128DA"/>
    <w:rsid w:val="00412B2C"/>
    <w:rsid w:val="00412B6E"/>
    <w:rsid w:val="00412B85"/>
    <w:rsid w:val="004130DD"/>
    <w:rsid w:val="004134D9"/>
    <w:rsid w:val="004134FB"/>
    <w:rsid w:val="0041379F"/>
    <w:rsid w:val="0041383A"/>
    <w:rsid w:val="00413917"/>
    <w:rsid w:val="00413AC3"/>
    <w:rsid w:val="00414040"/>
    <w:rsid w:val="004140E5"/>
    <w:rsid w:val="004140E9"/>
    <w:rsid w:val="00414A8B"/>
    <w:rsid w:val="00414B9E"/>
    <w:rsid w:val="00414C9E"/>
    <w:rsid w:val="00414CC6"/>
    <w:rsid w:val="00414F4A"/>
    <w:rsid w:val="004152EE"/>
    <w:rsid w:val="0041536A"/>
    <w:rsid w:val="004155A1"/>
    <w:rsid w:val="00415D3F"/>
    <w:rsid w:val="00416183"/>
    <w:rsid w:val="004163C1"/>
    <w:rsid w:val="00416919"/>
    <w:rsid w:val="0041693C"/>
    <w:rsid w:val="00417316"/>
    <w:rsid w:val="00417588"/>
    <w:rsid w:val="0041764C"/>
    <w:rsid w:val="004176B0"/>
    <w:rsid w:val="004177BE"/>
    <w:rsid w:val="0041785D"/>
    <w:rsid w:val="00417C25"/>
    <w:rsid w:val="00420030"/>
    <w:rsid w:val="00420147"/>
    <w:rsid w:val="0042059F"/>
    <w:rsid w:val="00420738"/>
    <w:rsid w:val="0042076F"/>
    <w:rsid w:val="0042084F"/>
    <w:rsid w:val="0042087B"/>
    <w:rsid w:val="00420BF8"/>
    <w:rsid w:val="00420ED5"/>
    <w:rsid w:val="0042105A"/>
    <w:rsid w:val="004210A6"/>
    <w:rsid w:val="00421251"/>
    <w:rsid w:val="00421640"/>
    <w:rsid w:val="004217F9"/>
    <w:rsid w:val="004218C3"/>
    <w:rsid w:val="004219B9"/>
    <w:rsid w:val="00421EA0"/>
    <w:rsid w:val="004220E3"/>
    <w:rsid w:val="004223A5"/>
    <w:rsid w:val="0042249B"/>
    <w:rsid w:val="00422668"/>
    <w:rsid w:val="00422732"/>
    <w:rsid w:val="00422B07"/>
    <w:rsid w:val="00422B7D"/>
    <w:rsid w:val="00422B7F"/>
    <w:rsid w:val="00422D11"/>
    <w:rsid w:val="00422E22"/>
    <w:rsid w:val="00422E92"/>
    <w:rsid w:val="0042305D"/>
    <w:rsid w:val="004231B1"/>
    <w:rsid w:val="00423483"/>
    <w:rsid w:val="004235C1"/>
    <w:rsid w:val="004239A2"/>
    <w:rsid w:val="00424047"/>
    <w:rsid w:val="0042425D"/>
    <w:rsid w:val="0042487A"/>
    <w:rsid w:val="00424DB7"/>
    <w:rsid w:val="00424EE6"/>
    <w:rsid w:val="00425045"/>
    <w:rsid w:val="0042513E"/>
    <w:rsid w:val="004252EF"/>
    <w:rsid w:val="004253A6"/>
    <w:rsid w:val="004253AA"/>
    <w:rsid w:val="0042547D"/>
    <w:rsid w:val="0042549D"/>
    <w:rsid w:val="00425769"/>
    <w:rsid w:val="004258A8"/>
    <w:rsid w:val="004258C3"/>
    <w:rsid w:val="00425B11"/>
    <w:rsid w:val="00425D8C"/>
    <w:rsid w:val="00425E32"/>
    <w:rsid w:val="0042616B"/>
    <w:rsid w:val="00426389"/>
    <w:rsid w:val="004264F4"/>
    <w:rsid w:val="00426904"/>
    <w:rsid w:val="00426B8C"/>
    <w:rsid w:val="00426C89"/>
    <w:rsid w:val="00426CE8"/>
    <w:rsid w:val="00427207"/>
    <w:rsid w:val="0042755E"/>
    <w:rsid w:val="00427818"/>
    <w:rsid w:val="00427830"/>
    <w:rsid w:val="00427BBC"/>
    <w:rsid w:val="004305C9"/>
    <w:rsid w:val="00430734"/>
    <w:rsid w:val="004307FF"/>
    <w:rsid w:val="0043108E"/>
    <w:rsid w:val="004315AF"/>
    <w:rsid w:val="00431FB8"/>
    <w:rsid w:val="00432020"/>
    <w:rsid w:val="00432102"/>
    <w:rsid w:val="00432296"/>
    <w:rsid w:val="004326EC"/>
    <w:rsid w:val="004327CA"/>
    <w:rsid w:val="00432878"/>
    <w:rsid w:val="00432BE5"/>
    <w:rsid w:val="00432CD6"/>
    <w:rsid w:val="00432E4C"/>
    <w:rsid w:val="00433222"/>
    <w:rsid w:val="00433227"/>
    <w:rsid w:val="0043344E"/>
    <w:rsid w:val="0043354C"/>
    <w:rsid w:val="00433D59"/>
    <w:rsid w:val="00433E98"/>
    <w:rsid w:val="004349A1"/>
    <w:rsid w:val="00434BF5"/>
    <w:rsid w:val="004353A4"/>
    <w:rsid w:val="004354FF"/>
    <w:rsid w:val="004357FA"/>
    <w:rsid w:val="00435BB8"/>
    <w:rsid w:val="00435C0D"/>
    <w:rsid w:val="00435F9A"/>
    <w:rsid w:val="00436501"/>
    <w:rsid w:val="0043658D"/>
    <w:rsid w:val="00436870"/>
    <w:rsid w:val="00436BEA"/>
    <w:rsid w:val="00436D14"/>
    <w:rsid w:val="0043711F"/>
    <w:rsid w:val="004371B1"/>
    <w:rsid w:val="004371BA"/>
    <w:rsid w:val="004371DA"/>
    <w:rsid w:val="004374F9"/>
    <w:rsid w:val="00437633"/>
    <w:rsid w:val="0043775E"/>
    <w:rsid w:val="00437819"/>
    <w:rsid w:val="004379FB"/>
    <w:rsid w:val="00437D5C"/>
    <w:rsid w:val="00440605"/>
    <w:rsid w:val="0044068C"/>
    <w:rsid w:val="00440779"/>
    <w:rsid w:val="004407CA"/>
    <w:rsid w:val="00441030"/>
    <w:rsid w:val="004412C2"/>
    <w:rsid w:val="004417CD"/>
    <w:rsid w:val="004417E3"/>
    <w:rsid w:val="00441D70"/>
    <w:rsid w:val="00442070"/>
    <w:rsid w:val="00442546"/>
    <w:rsid w:val="00442596"/>
    <w:rsid w:val="00442B2D"/>
    <w:rsid w:val="00442BB5"/>
    <w:rsid w:val="00442E3D"/>
    <w:rsid w:val="00442EAC"/>
    <w:rsid w:val="00442F97"/>
    <w:rsid w:val="0044306D"/>
    <w:rsid w:val="00443248"/>
    <w:rsid w:val="00443394"/>
    <w:rsid w:val="004436F7"/>
    <w:rsid w:val="004438CC"/>
    <w:rsid w:val="00443D0F"/>
    <w:rsid w:val="00444035"/>
    <w:rsid w:val="00444136"/>
    <w:rsid w:val="00444226"/>
    <w:rsid w:val="00444A5F"/>
    <w:rsid w:val="00444C76"/>
    <w:rsid w:val="004454E5"/>
    <w:rsid w:val="004456F4"/>
    <w:rsid w:val="00445AB6"/>
    <w:rsid w:val="00445D99"/>
    <w:rsid w:val="0044605E"/>
    <w:rsid w:val="0044642D"/>
    <w:rsid w:val="00446440"/>
    <w:rsid w:val="004465C6"/>
    <w:rsid w:val="0044661E"/>
    <w:rsid w:val="004467E1"/>
    <w:rsid w:val="00446819"/>
    <w:rsid w:val="00446E2D"/>
    <w:rsid w:val="0044701A"/>
    <w:rsid w:val="004473F3"/>
    <w:rsid w:val="00447608"/>
    <w:rsid w:val="00447DB0"/>
    <w:rsid w:val="00447FA1"/>
    <w:rsid w:val="0045007A"/>
    <w:rsid w:val="004502B8"/>
    <w:rsid w:val="0045030B"/>
    <w:rsid w:val="0045055D"/>
    <w:rsid w:val="004507CC"/>
    <w:rsid w:val="00450B8F"/>
    <w:rsid w:val="004511B2"/>
    <w:rsid w:val="00451252"/>
    <w:rsid w:val="00451489"/>
    <w:rsid w:val="00451613"/>
    <w:rsid w:val="0045171A"/>
    <w:rsid w:val="0045172B"/>
    <w:rsid w:val="00451979"/>
    <w:rsid w:val="004519C1"/>
    <w:rsid w:val="004519E2"/>
    <w:rsid w:val="00451ACA"/>
    <w:rsid w:val="004521B2"/>
    <w:rsid w:val="00452634"/>
    <w:rsid w:val="00452785"/>
    <w:rsid w:val="004528FA"/>
    <w:rsid w:val="0045320D"/>
    <w:rsid w:val="0045326C"/>
    <w:rsid w:val="004534F0"/>
    <w:rsid w:val="0045389B"/>
    <w:rsid w:val="00453C6C"/>
    <w:rsid w:val="00454489"/>
    <w:rsid w:val="004544A2"/>
    <w:rsid w:val="00454905"/>
    <w:rsid w:val="00454B3D"/>
    <w:rsid w:val="00454BA8"/>
    <w:rsid w:val="00454C86"/>
    <w:rsid w:val="00454CAD"/>
    <w:rsid w:val="00454E38"/>
    <w:rsid w:val="00454E8C"/>
    <w:rsid w:val="00454EFE"/>
    <w:rsid w:val="00454F89"/>
    <w:rsid w:val="004554DE"/>
    <w:rsid w:val="00455F04"/>
    <w:rsid w:val="00455F32"/>
    <w:rsid w:val="00456242"/>
    <w:rsid w:val="004562A6"/>
    <w:rsid w:val="004569D0"/>
    <w:rsid w:val="00456ADB"/>
    <w:rsid w:val="00456B09"/>
    <w:rsid w:val="00456FD6"/>
    <w:rsid w:val="00457482"/>
    <w:rsid w:val="00457746"/>
    <w:rsid w:val="00457901"/>
    <w:rsid w:val="00457D2B"/>
    <w:rsid w:val="004601E2"/>
    <w:rsid w:val="00460517"/>
    <w:rsid w:val="004609D0"/>
    <w:rsid w:val="00460A1D"/>
    <w:rsid w:val="00460E72"/>
    <w:rsid w:val="004610C5"/>
    <w:rsid w:val="004610ED"/>
    <w:rsid w:val="00461101"/>
    <w:rsid w:val="004615F9"/>
    <w:rsid w:val="004618F5"/>
    <w:rsid w:val="004619DD"/>
    <w:rsid w:val="00461C68"/>
    <w:rsid w:val="00461EB0"/>
    <w:rsid w:val="00462116"/>
    <w:rsid w:val="0046249E"/>
    <w:rsid w:val="004628D3"/>
    <w:rsid w:val="00462B88"/>
    <w:rsid w:val="00462D03"/>
    <w:rsid w:val="00462DE9"/>
    <w:rsid w:val="00463186"/>
    <w:rsid w:val="0046319E"/>
    <w:rsid w:val="004631AD"/>
    <w:rsid w:val="00463330"/>
    <w:rsid w:val="0046334F"/>
    <w:rsid w:val="00463422"/>
    <w:rsid w:val="00463429"/>
    <w:rsid w:val="004634C9"/>
    <w:rsid w:val="004637F1"/>
    <w:rsid w:val="00463820"/>
    <w:rsid w:val="004638A7"/>
    <w:rsid w:val="00463BB9"/>
    <w:rsid w:val="00463BF6"/>
    <w:rsid w:val="00463E62"/>
    <w:rsid w:val="0046412F"/>
    <w:rsid w:val="004643A2"/>
    <w:rsid w:val="00464530"/>
    <w:rsid w:val="00464F54"/>
    <w:rsid w:val="004651E2"/>
    <w:rsid w:val="00465279"/>
    <w:rsid w:val="004653D6"/>
    <w:rsid w:val="004654A0"/>
    <w:rsid w:val="00465DBD"/>
    <w:rsid w:val="004661E0"/>
    <w:rsid w:val="00466749"/>
    <w:rsid w:val="004669CF"/>
    <w:rsid w:val="0046756E"/>
    <w:rsid w:val="00467632"/>
    <w:rsid w:val="00467D76"/>
    <w:rsid w:val="00470116"/>
    <w:rsid w:val="0047047C"/>
    <w:rsid w:val="00470768"/>
    <w:rsid w:val="004709D4"/>
    <w:rsid w:val="00471311"/>
    <w:rsid w:val="004713D1"/>
    <w:rsid w:val="00471676"/>
    <w:rsid w:val="00471989"/>
    <w:rsid w:val="00472148"/>
    <w:rsid w:val="0047252C"/>
    <w:rsid w:val="00472EBC"/>
    <w:rsid w:val="00472F2D"/>
    <w:rsid w:val="0047315E"/>
    <w:rsid w:val="004732EA"/>
    <w:rsid w:val="004738B9"/>
    <w:rsid w:val="0047399E"/>
    <w:rsid w:val="00473C89"/>
    <w:rsid w:val="00473FA7"/>
    <w:rsid w:val="0047426B"/>
    <w:rsid w:val="00474567"/>
    <w:rsid w:val="00474746"/>
    <w:rsid w:val="00474B4A"/>
    <w:rsid w:val="00474D13"/>
    <w:rsid w:val="00474F76"/>
    <w:rsid w:val="004750BB"/>
    <w:rsid w:val="00475388"/>
    <w:rsid w:val="004754E9"/>
    <w:rsid w:val="004758DE"/>
    <w:rsid w:val="00475C33"/>
    <w:rsid w:val="00476372"/>
    <w:rsid w:val="00476BD8"/>
    <w:rsid w:val="00476E34"/>
    <w:rsid w:val="00476F9C"/>
    <w:rsid w:val="00477359"/>
    <w:rsid w:val="00477A65"/>
    <w:rsid w:val="00477BEA"/>
    <w:rsid w:val="00477FBC"/>
    <w:rsid w:val="0048006B"/>
    <w:rsid w:val="0048019E"/>
    <w:rsid w:val="00481166"/>
    <w:rsid w:val="00481423"/>
    <w:rsid w:val="00481A05"/>
    <w:rsid w:val="00481DCF"/>
    <w:rsid w:val="004820A6"/>
    <w:rsid w:val="004822AC"/>
    <w:rsid w:val="00482312"/>
    <w:rsid w:val="00482328"/>
    <w:rsid w:val="00482484"/>
    <w:rsid w:val="0048272D"/>
    <w:rsid w:val="00482757"/>
    <w:rsid w:val="0048289C"/>
    <w:rsid w:val="00482959"/>
    <w:rsid w:val="004829D4"/>
    <w:rsid w:val="00482E91"/>
    <w:rsid w:val="00483316"/>
    <w:rsid w:val="004834DC"/>
    <w:rsid w:val="0048389F"/>
    <w:rsid w:val="00483C4F"/>
    <w:rsid w:val="00483D7C"/>
    <w:rsid w:val="00484059"/>
    <w:rsid w:val="00484092"/>
    <w:rsid w:val="004840EC"/>
    <w:rsid w:val="0048419A"/>
    <w:rsid w:val="00484650"/>
    <w:rsid w:val="004846D3"/>
    <w:rsid w:val="00484773"/>
    <w:rsid w:val="004848A5"/>
    <w:rsid w:val="00484FE2"/>
    <w:rsid w:val="00485310"/>
    <w:rsid w:val="00485EF5"/>
    <w:rsid w:val="004860E9"/>
    <w:rsid w:val="004860FC"/>
    <w:rsid w:val="00486817"/>
    <w:rsid w:val="00486D66"/>
    <w:rsid w:val="00486E23"/>
    <w:rsid w:val="00486EB7"/>
    <w:rsid w:val="00487358"/>
    <w:rsid w:val="0048754F"/>
    <w:rsid w:val="00487722"/>
    <w:rsid w:val="0048776C"/>
    <w:rsid w:val="00487BAB"/>
    <w:rsid w:val="00487C7B"/>
    <w:rsid w:val="00487E81"/>
    <w:rsid w:val="00487F5C"/>
    <w:rsid w:val="00490289"/>
    <w:rsid w:val="00490409"/>
    <w:rsid w:val="004904A9"/>
    <w:rsid w:val="004904FA"/>
    <w:rsid w:val="00490673"/>
    <w:rsid w:val="004907BD"/>
    <w:rsid w:val="0049093D"/>
    <w:rsid w:val="00491037"/>
    <w:rsid w:val="004911CB"/>
    <w:rsid w:val="00491230"/>
    <w:rsid w:val="00491267"/>
    <w:rsid w:val="004915AC"/>
    <w:rsid w:val="004917B5"/>
    <w:rsid w:val="00491F2B"/>
    <w:rsid w:val="0049224A"/>
    <w:rsid w:val="0049235E"/>
    <w:rsid w:val="00492866"/>
    <w:rsid w:val="00492E5D"/>
    <w:rsid w:val="004931F1"/>
    <w:rsid w:val="00493218"/>
    <w:rsid w:val="004933AF"/>
    <w:rsid w:val="004933C0"/>
    <w:rsid w:val="00493516"/>
    <w:rsid w:val="0049358C"/>
    <w:rsid w:val="00493ECD"/>
    <w:rsid w:val="00493F5A"/>
    <w:rsid w:val="00493FC0"/>
    <w:rsid w:val="00494422"/>
    <w:rsid w:val="00494598"/>
    <w:rsid w:val="004946BA"/>
    <w:rsid w:val="0049485F"/>
    <w:rsid w:val="004949AC"/>
    <w:rsid w:val="00494E1C"/>
    <w:rsid w:val="00494EB4"/>
    <w:rsid w:val="0049516E"/>
    <w:rsid w:val="00495275"/>
    <w:rsid w:val="00495471"/>
    <w:rsid w:val="00495918"/>
    <w:rsid w:val="00495EB2"/>
    <w:rsid w:val="00495F14"/>
    <w:rsid w:val="00496035"/>
    <w:rsid w:val="00496245"/>
    <w:rsid w:val="004966C0"/>
    <w:rsid w:val="00496CA2"/>
    <w:rsid w:val="00497991"/>
    <w:rsid w:val="00497F69"/>
    <w:rsid w:val="004A006B"/>
    <w:rsid w:val="004A04AB"/>
    <w:rsid w:val="004A055D"/>
    <w:rsid w:val="004A057A"/>
    <w:rsid w:val="004A079A"/>
    <w:rsid w:val="004A0883"/>
    <w:rsid w:val="004A0CA3"/>
    <w:rsid w:val="004A0CE1"/>
    <w:rsid w:val="004A1063"/>
    <w:rsid w:val="004A1387"/>
    <w:rsid w:val="004A139E"/>
    <w:rsid w:val="004A13A5"/>
    <w:rsid w:val="004A140B"/>
    <w:rsid w:val="004A15DF"/>
    <w:rsid w:val="004A1EF8"/>
    <w:rsid w:val="004A1F78"/>
    <w:rsid w:val="004A23F7"/>
    <w:rsid w:val="004A23FE"/>
    <w:rsid w:val="004A25EE"/>
    <w:rsid w:val="004A2D57"/>
    <w:rsid w:val="004A3073"/>
    <w:rsid w:val="004A3525"/>
    <w:rsid w:val="004A3BC8"/>
    <w:rsid w:val="004A3C8D"/>
    <w:rsid w:val="004A3CB5"/>
    <w:rsid w:val="004A410D"/>
    <w:rsid w:val="004A455A"/>
    <w:rsid w:val="004A47B8"/>
    <w:rsid w:val="004A4991"/>
    <w:rsid w:val="004A50FB"/>
    <w:rsid w:val="004A5198"/>
    <w:rsid w:val="004A528D"/>
    <w:rsid w:val="004A557E"/>
    <w:rsid w:val="004A59B1"/>
    <w:rsid w:val="004A59DE"/>
    <w:rsid w:val="004A5AD7"/>
    <w:rsid w:val="004A5AED"/>
    <w:rsid w:val="004A5D13"/>
    <w:rsid w:val="004A5F23"/>
    <w:rsid w:val="004A5FC5"/>
    <w:rsid w:val="004A61CB"/>
    <w:rsid w:val="004A66B7"/>
    <w:rsid w:val="004A67AD"/>
    <w:rsid w:val="004A6BD0"/>
    <w:rsid w:val="004A6D0A"/>
    <w:rsid w:val="004A6FC3"/>
    <w:rsid w:val="004A7221"/>
    <w:rsid w:val="004A7263"/>
    <w:rsid w:val="004A73A4"/>
    <w:rsid w:val="004A76E1"/>
    <w:rsid w:val="004A7713"/>
    <w:rsid w:val="004A7C11"/>
    <w:rsid w:val="004B099A"/>
    <w:rsid w:val="004B0F40"/>
    <w:rsid w:val="004B1BA1"/>
    <w:rsid w:val="004B1CAE"/>
    <w:rsid w:val="004B1CB2"/>
    <w:rsid w:val="004B1D42"/>
    <w:rsid w:val="004B2514"/>
    <w:rsid w:val="004B2655"/>
    <w:rsid w:val="004B2B19"/>
    <w:rsid w:val="004B30AF"/>
    <w:rsid w:val="004B31F9"/>
    <w:rsid w:val="004B3914"/>
    <w:rsid w:val="004B3C37"/>
    <w:rsid w:val="004B40E4"/>
    <w:rsid w:val="004B434A"/>
    <w:rsid w:val="004B45D5"/>
    <w:rsid w:val="004B4756"/>
    <w:rsid w:val="004B5010"/>
    <w:rsid w:val="004B561D"/>
    <w:rsid w:val="004B5D12"/>
    <w:rsid w:val="004B64E6"/>
    <w:rsid w:val="004B651C"/>
    <w:rsid w:val="004B6916"/>
    <w:rsid w:val="004B6995"/>
    <w:rsid w:val="004B78D2"/>
    <w:rsid w:val="004B7A28"/>
    <w:rsid w:val="004B7D55"/>
    <w:rsid w:val="004B7E91"/>
    <w:rsid w:val="004B7FB3"/>
    <w:rsid w:val="004C0066"/>
    <w:rsid w:val="004C032F"/>
    <w:rsid w:val="004C0F34"/>
    <w:rsid w:val="004C15D2"/>
    <w:rsid w:val="004C173B"/>
    <w:rsid w:val="004C18DD"/>
    <w:rsid w:val="004C19E8"/>
    <w:rsid w:val="004C1A99"/>
    <w:rsid w:val="004C1CDC"/>
    <w:rsid w:val="004C1D9B"/>
    <w:rsid w:val="004C1E9A"/>
    <w:rsid w:val="004C1F25"/>
    <w:rsid w:val="004C1FAA"/>
    <w:rsid w:val="004C2520"/>
    <w:rsid w:val="004C2A3C"/>
    <w:rsid w:val="004C3030"/>
    <w:rsid w:val="004C3153"/>
    <w:rsid w:val="004C32C9"/>
    <w:rsid w:val="004C37A7"/>
    <w:rsid w:val="004C37B2"/>
    <w:rsid w:val="004C3F86"/>
    <w:rsid w:val="004C42F5"/>
    <w:rsid w:val="004C43BD"/>
    <w:rsid w:val="004C47AE"/>
    <w:rsid w:val="004C48F0"/>
    <w:rsid w:val="004C4B2D"/>
    <w:rsid w:val="004C4E49"/>
    <w:rsid w:val="004C4E7D"/>
    <w:rsid w:val="004C5372"/>
    <w:rsid w:val="004C56B1"/>
    <w:rsid w:val="004C571A"/>
    <w:rsid w:val="004C57CD"/>
    <w:rsid w:val="004C5950"/>
    <w:rsid w:val="004C5A32"/>
    <w:rsid w:val="004C5E36"/>
    <w:rsid w:val="004C5F3C"/>
    <w:rsid w:val="004C5FC8"/>
    <w:rsid w:val="004C603D"/>
    <w:rsid w:val="004C634B"/>
    <w:rsid w:val="004C65C7"/>
    <w:rsid w:val="004C65F1"/>
    <w:rsid w:val="004C6894"/>
    <w:rsid w:val="004C68CB"/>
    <w:rsid w:val="004C6C77"/>
    <w:rsid w:val="004C6F80"/>
    <w:rsid w:val="004C7A6E"/>
    <w:rsid w:val="004C7DD4"/>
    <w:rsid w:val="004C7F59"/>
    <w:rsid w:val="004D020F"/>
    <w:rsid w:val="004D02D4"/>
    <w:rsid w:val="004D054E"/>
    <w:rsid w:val="004D065E"/>
    <w:rsid w:val="004D07B4"/>
    <w:rsid w:val="004D0AE4"/>
    <w:rsid w:val="004D0EEA"/>
    <w:rsid w:val="004D106C"/>
    <w:rsid w:val="004D1089"/>
    <w:rsid w:val="004D185E"/>
    <w:rsid w:val="004D1CC1"/>
    <w:rsid w:val="004D286F"/>
    <w:rsid w:val="004D296A"/>
    <w:rsid w:val="004D2BBB"/>
    <w:rsid w:val="004D350E"/>
    <w:rsid w:val="004D3BA1"/>
    <w:rsid w:val="004D3D9D"/>
    <w:rsid w:val="004D4403"/>
    <w:rsid w:val="004D499E"/>
    <w:rsid w:val="004D4A90"/>
    <w:rsid w:val="004D4DEF"/>
    <w:rsid w:val="004D5245"/>
    <w:rsid w:val="004D5416"/>
    <w:rsid w:val="004D5597"/>
    <w:rsid w:val="004D57D2"/>
    <w:rsid w:val="004D5971"/>
    <w:rsid w:val="004D5A77"/>
    <w:rsid w:val="004D5BBD"/>
    <w:rsid w:val="004D5CB1"/>
    <w:rsid w:val="004D5DA2"/>
    <w:rsid w:val="004D5DE3"/>
    <w:rsid w:val="004D5E2C"/>
    <w:rsid w:val="004D62FB"/>
    <w:rsid w:val="004D657B"/>
    <w:rsid w:val="004D66AC"/>
    <w:rsid w:val="004D66AD"/>
    <w:rsid w:val="004D6E68"/>
    <w:rsid w:val="004D7156"/>
    <w:rsid w:val="004D7313"/>
    <w:rsid w:val="004D745C"/>
    <w:rsid w:val="004D763E"/>
    <w:rsid w:val="004D77C7"/>
    <w:rsid w:val="004D77EA"/>
    <w:rsid w:val="004D7A6C"/>
    <w:rsid w:val="004D7CDD"/>
    <w:rsid w:val="004D7E98"/>
    <w:rsid w:val="004E166E"/>
    <w:rsid w:val="004E1ED7"/>
    <w:rsid w:val="004E1F18"/>
    <w:rsid w:val="004E2137"/>
    <w:rsid w:val="004E233E"/>
    <w:rsid w:val="004E23FC"/>
    <w:rsid w:val="004E246E"/>
    <w:rsid w:val="004E24AD"/>
    <w:rsid w:val="004E277C"/>
    <w:rsid w:val="004E29E9"/>
    <w:rsid w:val="004E2AD4"/>
    <w:rsid w:val="004E2AF4"/>
    <w:rsid w:val="004E2CD6"/>
    <w:rsid w:val="004E3089"/>
    <w:rsid w:val="004E3465"/>
    <w:rsid w:val="004E3834"/>
    <w:rsid w:val="004E3B61"/>
    <w:rsid w:val="004E4113"/>
    <w:rsid w:val="004E5A06"/>
    <w:rsid w:val="004E5B83"/>
    <w:rsid w:val="004E5ECF"/>
    <w:rsid w:val="004E62E0"/>
    <w:rsid w:val="004E6498"/>
    <w:rsid w:val="004E6BDB"/>
    <w:rsid w:val="004E6C2B"/>
    <w:rsid w:val="004E6EFB"/>
    <w:rsid w:val="004E707F"/>
    <w:rsid w:val="004E723F"/>
    <w:rsid w:val="004E7537"/>
    <w:rsid w:val="004E7544"/>
    <w:rsid w:val="004E75E6"/>
    <w:rsid w:val="004E79D0"/>
    <w:rsid w:val="004E7A2D"/>
    <w:rsid w:val="004E7AF2"/>
    <w:rsid w:val="004E7BC0"/>
    <w:rsid w:val="004E7EB6"/>
    <w:rsid w:val="004E7EF0"/>
    <w:rsid w:val="004F0050"/>
    <w:rsid w:val="004F014E"/>
    <w:rsid w:val="004F036D"/>
    <w:rsid w:val="004F038F"/>
    <w:rsid w:val="004F05A2"/>
    <w:rsid w:val="004F0722"/>
    <w:rsid w:val="004F0952"/>
    <w:rsid w:val="004F0A5A"/>
    <w:rsid w:val="004F0D15"/>
    <w:rsid w:val="004F0F89"/>
    <w:rsid w:val="004F1311"/>
    <w:rsid w:val="004F18B8"/>
    <w:rsid w:val="004F1912"/>
    <w:rsid w:val="004F1A34"/>
    <w:rsid w:val="004F1BBB"/>
    <w:rsid w:val="004F1F76"/>
    <w:rsid w:val="004F211C"/>
    <w:rsid w:val="004F2274"/>
    <w:rsid w:val="004F24DC"/>
    <w:rsid w:val="004F2770"/>
    <w:rsid w:val="004F280D"/>
    <w:rsid w:val="004F28A7"/>
    <w:rsid w:val="004F2D92"/>
    <w:rsid w:val="004F32D0"/>
    <w:rsid w:val="004F39EC"/>
    <w:rsid w:val="004F4024"/>
    <w:rsid w:val="004F45E4"/>
    <w:rsid w:val="004F4697"/>
    <w:rsid w:val="004F4A7A"/>
    <w:rsid w:val="004F5298"/>
    <w:rsid w:val="004F539B"/>
    <w:rsid w:val="004F53F3"/>
    <w:rsid w:val="004F562D"/>
    <w:rsid w:val="004F575F"/>
    <w:rsid w:val="004F5EF7"/>
    <w:rsid w:val="004F5F17"/>
    <w:rsid w:val="004F60F8"/>
    <w:rsid w:val="004F6755"/>
    <w:rsid w:val="004F6D84"/>
    <w:rsid w:val="004F72A9"/>
    <w:rsid w:val="004F7427"/>
    <w:rsid w:val="004F753A"/>
    <w:rsid w:val="004F757B"/>
    <w:rsid w:val="004F75EB"/>
    <w:rsid w:val="004F7821"/>
    <w:rsid w:val="004F7878"/>
    <w:rsid w:val="004F79EC"/>
    <w:rsid w:val="004F7C78"/>
    <w:rsid w:val="004F7C94"/>
    <w:rsid w:val="00500165"/>
    <w:rsid w:val="005006C8"/>
    <w:rsid w:val="00500759"/>
    <w:rsid w:val="00500911"/>
    <w:rsid w:val="00500CBF"/>
    <w:rsid w:val="00500EDF"/>
    <w:rsid w:val="00500EE1"/>
    <w:rsid w:val="00501082"/>
    <w:rsid w:val="005013EC"/>
    <w:rsid w:val="00501958"/>
    <w:rsid w:val="00501B65"/>
    <w:rsid w:val="00501BB5"/>
    <w:rsid w:val="00501D66"/>
    <w:rsid w:val="005020C8"/>
    <w:rsid w:val="00502481"/>
    <w:rsid w:val="00502A76"/>
    <w:rsid w:val="005031E3"/>
    <w:rsid w:val="0050354F"/>
    <w:rsid w:val="00503554"/>
    <w:rsid w:val="005035E9"/>
    <w:rsid w:val="0050369E"/>
    <w:rsid w:val="005039FE"/>
    <w:rsid w:val="00503AA8"/>
    <w:rsid w:val="00503E4D"/>
    <w:rsid w:val="005043BB"/>
    <w:rsid w:val="00504706"/>
    <w:rsid w:val="0050484E"/>
    <w:rsid w:val="0050489C"/>
    <w:rsid w:val="005048A5"/>
    <w:rsid w:val="00505013"/>
    <w:rsid w:val="005052D2"/>
    <w:rsid w:val="005056E5"/>
    <w:rsid w:val="00505C98"/>
    <w:rsid w:val="00505EB4"/>
    <w:rsid w:val="0050604B"/>
    <w:rsid w:val="005063EC"/>
    <w:rsid w:val="005064B3"/>
    <w:rsid w:val="00506598"/>
    <w:rsid w:val="00506685"/>
    <w:rsid w:val="00506A0B"/>
    <w:rsid w:val="00506B95"/>
    <w:rsid w:val="00506BC6"/>
    <w:rsid w:val="00506BF3"/>
    <w:rsid w:val="0050746B"/>
    <w:rsid w:val="005100AC"/>
    <w:rsid w:val="00510795"/>
    <w:rsid w:val="005107BD"/>
    <w:rsid w:val="00510BF8"/>
    <w:rsid w:val="00510CD1"/>
    <w:rsid w:val="00510F51"/>
    <w:rsid w:val="0051149B"/>
    <w:rsid w:val="00511770"/>
    <w:rsid w:val="00511994"/>
    <w:rsid w:val="005119B0"/>
    <w:rsid w:val="00511FCA"/>
    <w:rsid w:val="00511FCE"/>
    <w:rsid w:val="00512866"/>
    <w:rsid w:val="00512A59"/>
    <w:rsid w:val="00512AE5"/>
    <w:rsid w:val="00512BA0"/>
    <w:rsid w:val="0051313F"/>
    <w:rsid w:val="005135F6"/>
    <w:rsid w:val="00513773"/>
    <w:rsid w:val="0051387D"/>
    <w:rsid w:val="00513B62"/>
    <w:rsid w:val="00513C21"/>
    <w:rsid w:val="00513C9C"/>
    <w:rsid w:val="00514113"/>
    <w:rsid w:val="005141B7"/>
    <w:rsid w:val="0051426A"/>
    <w:rsid w:val="005144F6"/>
    <w:rsid w:val="00514704"/>
    <w:rsid w:val="00514735"/>
    <w:rsid w:val="00514CC4"/>
    <w:rsid w:val="00514EAF"/>
    <w:rsid w:val="005150A3"/>
    <w:rsid w:val="005152B3"/>
    <w:rsid w:val="00515910"/>
    <w:rsid w:val="0051599A"/>
    <w:rsid w:val="00515ABA"/>
    <w:rsid w:val="00515B82"/>
    <w:rsid w:val="00515EF9"/>
    <w:rsid w:val="005160CB"/>
    <w:rsid w:val="005160E9"/>
    <w:rsid w:val="005163BC"/>
    <w:rsid w:val="00516879"/>
    <w:rsid w:val="00516E01"/>
    <w:rsid w:val="00516E2D"/>
    <w:rsid w:val="00516F1E"/>
    <w:rsid w:val="00516F35"/>
    <w:rsid w:val="00517174"/>
    <w:rsid w:val="005174E2"/>
    <w:rsid w:val="00517CD1"/>
    <w:rsid w:val="00520073"/>
    <w:rsid w:val="00520487"/>
    <w:rsid w:val="00520977"/>
    <w:rsid w:val="00520A0B"/>
    <w:rsid w:val="00520AE8"/>
    <w:rsid w:val="00520B37"/>
    <w:rsid w:val="00520B6A"/>
    <w:rsid w:val="00520CE9"/>
    <w:rsid w:val="00520DB5"/>
    <w:rsid w:val="005211A2"/>
    <w:rsid w:val="00521245"/>
    <w:rsid w:val="005212B1"/>
    <w:rsid w:val="00521B7B"/>
    <w:rsid w:val="00521CCE"/>
    <w:rsid w:val="00521F3E"/>
    <w:rsid w:val="00522174"/>
    <w:rsid w:val="00522DB4"/>
    <w:rsid w:val="00522F3E"/>
    <w:rsid w:val="00523622"/>
    <w:rsid w:val="005238B5"/>
    <w:rsid w:val="00523C5B"/>
    <w:rsid w:val="00523CB0"/>
    <w:rsid w:val="0052429E"/>
    <w:rsid w:val="00524302"/>
    <w:rsid w:val="00524482"/>
    <w:rsid w:val="005247A0"/>
    <w:rsid w:val="005249C9"/>
    <w:rsid w:val="00524DCB"/>
    <w:rsid w:val="005251BB"/>
    <w:rsid w:val="005252FB"/>
    <w:rsid w:val="0052594B"/>
    <w:rsid w:val="00525B9E"/>
    <w:rsid w:val="005260BB"/>
    <w:rsid w:val="005266B4"/>
    <w:rsid w:val="005266B6"/>
    <w:rsid w:val="00526728"/>
    <w:rsid w:val="00526EB6"/>
    <w:rsid w:val="005278A0"/>
    <w:rsid w:val="005279DB"/>
    <w:rsid w:val="00527DB9"/>
    <w:rsid w:val="0053006C"/>
    <w:rsid w:val="00530973"/>
    <w:rsid w:val="005309F5"/>
    <w:rsid w:val="00531B00"/>
    <w:rsid w:val="00531D19"/>
    <w:rsid w:val="00531F54"/>
    <w:rsid w:val="005326D5"/>
    <w:rsid w:val="00532BDF"/>
    <w:rsid w:val="005333AD"/>
    <w:rsid w:val="005333B1"/>
    <w:rsid w:val="005334E1"/>
    <w:rsid w:val="00533669"/>
    <w:rsid w:val="005341F7"/>
    <w:rsid w:val="00534E78"/>
    <w:rsid w:val="00535113"/>
    <w:rsid w:val="005352A3"/>
    <w:rsid w:val="005352DB"/>
    <w:rsid w:val="005355A3"/>
    <w:rsid w:val="00535AC2"/>
    <w:rsid w:val="00535CF1"/>
    <w:rsid w:val="00536152"/>
    <w:rsid w:val="00536207"/>
    <w:rsid w:val="00536279"/>
    <w:rsid w:val="005364BC"/>
    <w:rsid w:val="005366B5"/>
    <w:rsid w:val="00536773"/>
    <w:rsid w:val="005367D9"/>
    <w:rsid w:val="00536960"/>
    <w:rsid w:val="00536A92"/>
    <w:rsid w:val="00537072"/>
    <w:rsid w:val="005374B3"/>
    <w:rsid w:val="005376FF"/>
    <w:rsid w:val="00537D11"/>
    <w:rsid w:val="00537DB1"/>
    <w:rsid w:val="00537EAF"/>
    <w:rsid w:val="00540821"/>
    <w:rsid w:val="00540FA3"/>
    <w:rsid w:val="00540FAA"/>
    <w:rsid w:val="0054125B"/>
    <w:rsid w:val="00541352"/>
    <w:rsid w:val="005414AB"/>
    <w:rsid w:val="005418F0"/>
    <w:rsid w:val="00541E93"/>
    <w:rsid w:val="00542175"/>
    <w:rsid w:val="005422F8"/>
    <w:rsid w:val="005426B3"/>
    <w:rsid w:val="00542707"/>
    <w:rsid w:val="0054275A"/>
    <w:rsid w:val="00542C29"/>
    <w:rsid w:val="0054305F"/>
    <w:rsid w:val="005432CC"/>
    <w:rsid w:val="0054340B"/>
    <w:rsid w:val="0054372A"/>
    <w:rsid w:val="005438CF"/>
    <w:rsid w:val="00543C2D"/>
    <w:rsid w:val="00543D14"/>
    <w:rsid w:val="00543FC3"/>
    <w:rsid w:val="0054441D"/>
    <w:rsid w:val="0054468E"/>
    <w:rsid w:val="00544A65"/>
    <w:rsid w:val="00545076"/>
    <w:rsid w:val="00545090"/>
    <w:rsid w:val="0054513C"/>
    <w:rsid w:val="00545AB1"/>
    <w:rsid w:val="00545C35"/>
    <w:rsid w:val="00545DF4"/>
    <w:rsid w:val="005460F3"/>
    <w:rsid w:val="005462B4"/>
    <w:rsid w:val="00546389"/>
    <w:rsid w:val="00546757"/>
    <w:rsid w:val="00546D1A"/>
    <w:rsid w:val="00546D43"/>
    <w:rsid w:val="00546D4F"/>
    <w:rsid w:val="00546EE0"/>
    <w:rsid w:val="005471DD"/>
    <w:rsid w:val="005471ED"/>
    <w:rsid w:val="0054795F"/>
    <w:rsid w:val="00547B4B"/>
    <w:rsid w:val="00547B93"/>
    <w:rsid w:val="005505D4"/>
    <w:rsid w:val="005508EC"/>
    <w:rsid w:val="00550BB2"/>
    <w:rsid w:val="00551019"/>
    <w:rsid w:val="005510B1"/>
    <w:rsid w:val="0055129A"/>
    <w:rsid w:val="005512A5"/>
    <w:rsid w:val="00551419"/>
    <w:rsid w:val="0055213B"/>
    <w:rsid w:val="00552415"/>
    <w:rsid w:val="0055281A"/>
    <w:rsid w:val="0055291C"/>
    <w:rsid w:val="00552951"/>
    <w:rsid w:val="00552CD0"/>
    <w:rsid w:val="00552D8C"/>
    <w:rsid w:val="00552E6A"/>
    <w:rsid w:val="00553023"/>
    <w:rsid w:val="0055311A"/>
    <w:rsid w:val="00553787"/>
    <w:rsid w:val="00553B31"/>
    <w:rsid w:val="00553C45"/>
    <w:rsid w:val="00553F91"/>
    <w:rsid w:val="0055404B"/>
    <w:rsid w:val="005548DC"/>
    <w:rsid w:val="00554E77"/>
    <w:rsid w:val="0055503D"/>
    <w:rsid w:val="00555714"/>
    <w:rsid w:val="0055589B"/>
    <w:rsid w:val="005559B2"/>
    <w:rsid w:val="00555A96"/>
    <w:rsid w:val="00555BB0"/>
    <w:rsid w:val="00555FBB"/>
    <w:rsid w:val="00556010"/>
    <w:rsid w:val="0055627D"/>
    <w:rsid w:val="00556AC9"/>
    <w:rsid w:val="00556DD2"/>
    <w:rsid w:val="005571EF"/>
    <w:rsid w:val="00557499"/>
    <w:rsid w:val="00557AED"/>
    <w:rsid w:val="00557FD8"/>
    <w:rsid w:val="00560256"/>
    <w:rsid w:val="00560458"/>
    <w:rsid w:val="005605C1"/>
    <w:rsid w:val="00560A46"/>
    <w:rsid w:val="00560AAE"/>
    <w:rsid w:val="00560CC7"/>
    <w:rsid w:val="005612AB"/>
    <w:rsid w:val="005613E2"/>
    <w:rsid w:val="00561806"/>
    <w:rsid w:val="00561849"/>
    <w:rsid w:val="005619DD"/>
    <w:rsid w:val="00561A26"/>
    <w:rsid w:val="00561B91"/>
    <w:rsid w:val="00561BA6"/>
    <w:rsid w:val="00561EB3"/>
    <w:rsid w:val="005624A2"/>
    <w:rsid w:val="00562623"/>
    <w:rsid w:val="00562862"/>
    <w:rsid w:val="00562C01"/>
    <w:rsid w:val="00562C13"/>
    <w:rsid w:val="00562CD8"/>
    <w:rsid w:val="005630CF"/>
    <w:rsid w:val="00563276"/>
    <w:rsid w:val="00563544"/>
    <w:rsid w:val="0056392D"/>
    <w:rsid w:val="00563A01"/>
    <w:rsid w:val="00563F2C"/>
    <w:rsid w:val="00563FC5"/>
    <w:rsid w:val="005645FF"/>
    <w:rsid w:val="00564991"/>
    <w:rsid w:val="00564AA7"/>
    <w:rsid w:val="00564C9D"/>
    <w:rsid w:val="00564FE1"/>
    <w:rsid w:val="00565231"/>
    <w:rsid w:val="005652B5"/>
    <w:rsid w:val="005657F0"/>
    <w:rsid w:val="00565A48"/>
    <w:rsid w:val="00565D07"/>
    <w:rsid w:val="00566221"/>
    <w:rsid w:val="00566C49"/>
    <w:rsid w:val="00566DC3"/>
    <w:rsid w:val="00566E8C"/>
    <w:rsid w:val="00567097"/>
    <w:rsid w:val="0056710A"/>
    <w:rsid w:val="005673D3"/>
    <w:rsid w:val="005675ED"/>
    <w:rsid w:val="0057028B"/>
    <w:rsid w:val="005705F9"/>
    <w:rsid w:val="00570672"/>
    <w:rsid w:val="00570866"/>
    <w:rsid w:val="00570A68"/>
    <w:rsid w:val="00570C7E"/>
    <w:rsid w:val="00570D64"/>
    <w:rsid w:val="00570F0A"/>
    <w:rsid w:val="005714EA"/>
    <w:rsid w:val="005716B3"/>
    <w:rsid w:val="00571A86"/>
    <w:rsid w:val="00571CDC"/>
    <w:rsid w:val="00571E10"/>
    <w:rsid w:val="005721C5"/>
    <w:rsid w:val="00572368"/>
    <w:rsid w:val="00572464"/>
    <w:rsid w:val="00572C5B"/>
    <w:rsid w:val="00572D1F"/>
    <w:rsid w:val="00573395"/>
    <w:rsid w:val="005733DF"/>
    <w:rsid w:val="005737FE"/>
    <w:rsid w:val="00573CFC"/>
    <w:rsid w:val="00574034"/>
    <w:rsid w:val="005741DE"/>
    <w:rsid w:val="00574F55"/>
    <w:rsid w:val="005756A8"/>
    <w:rsid w:val="005761C7"/>
    <w:rsid w:val="0057638B"/>
    <w:rsid w:val="00576416"/>
    <w:rsid w:val="005767C9"/>
    <w:rsid w:val="00576D54"/>
    <w:rsid w:val="00576E16"/>
    <w:rsid w:val="00576FEA"/>
    <w:rsid w:val="0057709B"/>
    <w:rsid w:val="005777D0"/>
    <w:rsid w:val="005778F0"/>
    <w:rsid w:val="00577935"/>
    <w:rsid w:val="00577BCC"/>
    <w:rsid w:val="00577C36"/>
    <w:rsid w:val="00577C75"/>
    <w:rsid w:val="00577E3D"/>
    <w:rsid w:val="005802DC"/>
    <w:rsid w:val="00580311"/>
    <w:rsid w:val="005804B9"/>
    <w:rsid w:val="005804DB"/>
    <w:rsid w:val="005807D7"/>
    <w:rsid w:val="005808FB"/>
    <w:rsid w:val="00580D8B"/>
    <w:rsid w:val="00580E8A"/>
    <w:rsid w:val="005813A5"/>
    <w:rsid w:val="00581424"/>
    <w:rsid w:val="0058192F"/>
    <w:rsid w:val="005819B6"/>
    <w:rsid w:val="005822F3"/>
    <w:rsid w:val="0058232E"/>
    <w:rsid w:val="0058284A"/>
    <w:rsid w:val="00582A08"/>
    <w:rsid w:val="00582BE0"/>
    <w:rsid w:val="00582CF2"/>
    <w:rsid w:val="0058327E"/>
    <w:rsid w:val="00583316"/>
    <w:rsid w:val="00583951"/>
    <w:rsid w:val="00583953"/>
    <w:rsid w:val="00584468"/>
    <w:rsid w:val="00584561"/>
    <w:rsid w:val="00584616"/>
    <w:rsid w:val="005848E0"/>
    <w:rsid w:val="00584EE9"/>
    <w:rsid w:val="00584F10"/>
    <w:rsid w:val="00585100"/>
    <w:rsid w:val="00585877"/>
    <w:rsid w:val="00585A8D"/>
    <w:rsid w:val="00585C3C"/>
    <w:rsid w:val="005860CF"/>
    <w:rsid w:val="005863BB"/>
    <w:rsid w:val="005864D4"/>
    <w:rsid w:val="0058670F"/>
    <w:rsid w:val="00586998"/>
    <w:rsid w:val="00586D26"/>
    <w:rsid w:val="00586F0F"/>
    <w:rsid w:val="005871BC"/>
    <w:rsid w:val="00587438"/>
    <w:rsid w:val="005874B0"/>
    <w:rsid w:val="005874E5"/>
    <w:rsid w:val="00587B8E"/>
    <w:rsid w:val="00587BC0"/>
    <w:rsid w:val="00587DD1"/>
    <w:rsid w:val="00587E95"/>
    <w:rsid w:val="00587E98"/>
    <w:rsid w:val="00587F2E"/>
    <w:rsid w:val="00590461"/>
    <w:rsid w:val="00590FE9"/>
    <w:rsid w:val="00591209"/>
    <w:rsid w:val="0059175C"/>
    <w:rsid w:val="005917DB"/>
    <w:rsid w:val="00591A5F"/>
    <w:rsid w:val="00591CB5"/>
    <w:rsid w:val="00591CD2"/>
    <w:rsid w:val="00591CF9"/>
    <w:rsid w:val="00591D72"/>
    <w:rsid w:val="00592044"/>
    <w:rsid w:val="005923AB"/>
    <w:rsid w:val="005932F2"/>
    <w:rsid w:val="005936A8"/>
    <w:rsid w:val="00593E2C"/>
    <w:rsid w:val="00594099"/>
    <w:rsid w:val="00594305"/>
    <w:rsid w:val="005946DB"/>
    <w:rsid w:val="00594953"/>
    <w:rsid w:val="00594A68"/>
    <w:rsid w:val="00594C39"/>
    <w:rsid w:val="00594F7B"/>
    <w:rsid w:val="00595269"/>
    <w:rsid w:val="00595393"/>
    <w:rsid w:val="005957F1"/>
    <w:rsid w:val="005959CF"/>
    <w:rsid w:val="00595A90"/>
    <w:rsid w:val="00595BA9"/>
    <w:rsid w:val="00595F0F"/>
    <w:rsid w:val="00595F57"/>
    <w:rsid w:val="0059628F"/>
    <w:rsid w:val="005963CB"/>
    <w:rsid w:val="005967FF"/>
    <w:rsid w:val="0059686C"/>
    <w:rsid w:val="005968C4"/>
    <w:rsid w:val="00596DFE"/>
    <w:rsid w:val="005974DE"/>
    <w:rsid w:val="0059778F"/>
    <w:rsid w:val="00597C81"/>
    <w:rsid w:val="00597EA2"/>
    <w:rsid w:val="005A01CC"/>
    <w:rsid w:val="005A059D"/>
    <w:rsid w:val="005A05E8"/>
    <w:rsid w:val="005A075B"/>
    <w:rsid w:val="005A0867"/>
    <w:rsid w:val="005A0D46"/>
    <w:rsid w:val="005A0F56"/>
    <w:rsid w:val="005A16C6"/>
    <w:rsid w:val="005A1797"/>
    <w:rsid w:val="005A197A"/>
    <w:rsid w:val="005A1B29"/>
    <w:rsid w:val="005A1C1C"/>
    <w:rsid w:val="005A1CA8"/>
    <w:rsid w:val="005A1D2A"/>
    <w:rsid w:val="005A1D54"/>
    <w:rsid w:val="005A1ED6"/>
    <w:rsid w:val="005A2461"/>
    <w:rsid w:val="005A286A"/>
    <w:rsid w:val="005A2FEA"/>
    <w:rsid w:val="005A38D1"/>
    <w:rsid w:val="005A397C"/>
    <w:rsid w:val="005A3B00"/>
    <w:rsid w:val="005A4517"/>
    <w:rsid w:val="005A45AC"/>
    <w:rsid w:val="005A4A0C"/>
    <w:rsid w:val="005A50A3"/>
    <w:rsid w:val="005A5132"/>
    <w:rsid w:val="005A515E"/>
    <w:rsid w:val="005A5664"/>
    <w:rsid w:val="005A5722"/>
    <w:rsid w:val="005A5BF0"/>
    <w:rsid w:val="005A61E9"/>
    <w:rsid w:val="005A64ED"/>
    <w:rsid w:val="005A698B"/>
    <w:rsid w:val="005A71E6"/>
    <w:rsid w:val="005A7379"/>
    <w:rsid w:val="005A744B"/>
    <w:rsid w:val="005A794A"/>
    <w:rsid w:val="005A7A93"/>
    <w:rsid w:val="005A7AAE"/>
    <w:rsid w:val="005A7CF4"/>
    <w:rsid w:val="005A7DB1"/>
    <w:rsid w:val="005A7E4D"/>
    <w:rsid w:val="005B096A"/>
    <w:rsid w:val="005B1093"/>
    <w:rsid w:val="005B10EE"/>
    <w:rsid w:val="005B1240"/>
    <w:rsid w:val="005B1311"/>
    <w:rsid w:val="005B13A1"/>
    <w:rsid w:val="005B171A"/>
    <w:rsid w:val="005B1B60"/>
    <w:rsid w:val="005B1E97"/>
    <w:rsid w:val="005B1ED0"/>
    <w:rsid w:val="005B1F2F"/>
    <w:rsid w:val="005B22A9"/>
    <w:rsid w:val="005B22CD"/>
    <w:rsid w:val="005B24A7"/>
    <w:rsid w:val="005B252D"/>
    <w:rsid w:val="005B262C"/>
    <w:rsid w:val="005B268C"/>
    <w:rsid w:val="005B29BC"/>
    <w:rsid w:val="005B2BD1"/>
    <w:rsid w:val="005B2BFC"/>
    <w:rsid w:val="005B2E61"/>
    <w:rsid w:val="005B31F1"/>
    <w:rsid w:val="005B353F"/>
    <w:rsid w:val="005B3731"/>
    <w:rsid w:val="005B39A2"/>
    <w:rsid w:val="005B46A1"/>
    <w:rsid w:val="005B4B4F"/>
    <w:rsid w:val="005B4D62"/>
    <w:rsid w:val="005B4DA5"/>
    <w:rsid w:val="005B4F96"/>
    <w:rsid w:val="005B5157"/>
    <w:rsid w:val="005B636F"/>
    <w:rsid w:val="005B65B2"/>
    <w:rsid w:val="005B6712"/>
    <w:rsid w:val="005B6A3C"/>
    <w:rsid w:val="005B6A4D"/>
    <w:rsid w:val="005B6BCC"/>
    <w:rsid w:val="005B6E49"/>
    <w:rsid w:val="005B7573"/>
    <w:rsid w:val="005B76AB"/>
    <w:rsid w:val="005B7AB4"/>
    <w:rsid w:val="005B7ACC"/>
    <w:rsid w:val="005B7AEA"/>
    <w:rsid w:val="005B7B90"/>
    <w:rsid w:val="005C0045"/>
    <w:rsid w:val="005C0080"/>
    <w:rsid w:val="005C0412"/>
    <w:rsid w:val="005C062B"/>
    <w:rsid w:val="005C0691"/>
    <w:rsid w:val="005C09E0"/>
    <w:rsid w:val="005C0BCB"/>
    <w:rsid w:val="005C0CBF"/>
    <w:rsid w:val="005C0FC4"/>
    <w:rsid w:val="005C19C3"/>
    <w:rsid w:val="005C1AB6"/>
    <w:rsid w:val="005C1FB5"/>
    <w:rsid w:val="005C2267"/>
    <w:rsid w:val="005C2306"/>
    <w:rsid w:val="005C2508"/>
    <w:rsid w:val="005C2559"/>
    <w:rsid w:val="005C26A4"/>
    <w:rsid w:val="005C35F1"/>
    <w:rsid w:val="005C36FC"/>
    <w:rsid w:val="005C3F38"/>
    <w:rsid w:val="005C40D0"/>
    <w:rsid w:val="005C42A5"/>
    <w:rsid w:val="005C44BC"/>
    <w:rsid w:val="005C4986"/>
    <w:rsid w:val="005C4DBB"/>
    <w:rsid w:val="005C4E5B"/>
    <w:rsid w:val="005C5048"/>
    <w:rsid w:val="005C52FE"/>
    <w:rsid w:val="005C5ACE"/>
    <w:rsid w:val="005C5E99"/>
    <w:rsid w:val="005C5F89"/>
    <w:rsid w:val="005C6023"/>
    <w:rsid w:val="005C62A2"/>
    <w:rsid w:val="005C6694"/>
    <w:rsid w:val="005C6B5F"/>
    <w:rsid w:val="005C6BEC"/>
    <w:rsid w:val="005C6C3F"/>
    <w:rsid w:val="005C6E48"/>
    <w:rsid w:val="005C7040"/>
    <w:rsid w:val="005C7544"/>
    <w:rsid w:val="005C7AEB"/>
    <w:rsid w:val="005C7B4C"/>
    <w:rsid w:val="005C7C4F"/>
    <w:rsid w:val="005D03EA"/>
    <w:rsid w:val="005D04D9"/>
    <w:rsid w:val="005D0A18"/>
    <w:rsid w:val="005D0C53"/>
    <w:rsid w:val="005D0C63"/>
    <w:rsid w:val="005D0C70"/>
    <w:rsid w:val="005D0D6A"/>
    <w:rsid w:val="005D0E37"/>
    <w:rsid w:val="005D0FE1"/>
    <w:rsid w:val="005D1014"/>
    <w:rsid w:val="005D1801"/>
    <w:rsid w:val="005D1954"/>
    <w:rsid w:val="005D1C57"/>
    <w:rsid w:val="005D1EC7"/>
    <w:rsid w:val="005D2196"/>
    <w:rsid w:val="005D22B9"/>
    <w:rsid w:val="005D27B7"/>
    <w:rsid w:val="005D28B5"/>
    <w:rsid w:val="005D2A6B"/>
    <w:rsid w:val="005D2D5F"/>
    <w:rsid w:val="005D2F9B"/>
    <w:rsid w:val="005D305C"/>
    <w:rsid w:val="005D34B8"/>
    <w:rsid w:val="005D34D9"/>
    <w:rsid w:val="005D3BE4"/>
    <w:rsid w:val="005D3F9A"/>
    <w:rsid w:val="005D4479"/>
    <w:rsid w:val="005D457E"/>
    <w:rsid w:val="005D45D0"/>
    <w:rsid w:val="005D4A26"/>
    <w:rsid w:val="005D4DF5"/>
    <w:rsid w:val="005D5020"/>
    <w:rsid w:val="005D56D6"/>
    <w:rsid w:val="005D5745"/>
    <w:rsid w:val="005D590A"/>
    <w:rsid w:val="005D61D9"/>
    <w:rsid w:val="005D61EC"/>
    <w:rsid w:val="005D6272"/>
    <w:rsid w:val="005D62D7"/>
    <w:rsid w:val="005D65D6"/>
    <w:rsid w:val="005D67D7"/>
    <w:rsid w:val="005D687C"/>
    <w:rsid w:val="005D6AAA"/>
    <w:rsid w:val="005D6DBE"/>
    <w:rsid w:val="005D7056"/>
    <w:rsid w:val="005D74AD"/>
    <w:rsid w:val="005D787F"/>
    <w:rsid w:val="005D7E11"/>
    <w:rsid w:val="005D7F8C"/>
    <w:rsid w:val="005E064A"/>
    <w:rsid w:val="005E0822"/>
    <w:rsid w:val="005E08ED"/>
    <w:rsid w:val="005E0D2C"/>
    <w:rsid w:val="005E0FE9"/>
    <w:rsid w:val="005E1326"/>
    <w:rsid w:val="005E146C"/>
    <w:rsid w:val="005E19DD"/>
    <w:rsid w:val="005E1B72"/>
    <w:rsid w:val="005E1C54"/>
    <w:rsid w:val="005E2010"/>
    <w:rsid w:val="005E2194"/>
    <w:rsid w:val="005E22D0"/>
    <w:rsid w:val="005E2723"/>
    <w:rsid w:val="005E2B16"/>
    <w:rsid w:val="005E2E01"/>
    <w:rsid w:val="005E2FB8"/>
    <w:rsid w:val="005E33D2"/>
    <w:rsid w:val="005E3CB2"/>
    <w:rsid w:val="005E44F5"/>
    <w:rsid w:val="005E4CC0"/>
    <w:rsid w:val="005E56A7"/>
    <w:rsid w:val="005E596C"/>
    <w:rsid w:val="005E5A52"/>
    <w:rsid w:val="005E5B42"/>
    <w:rsid w:val="005E6198"/>
    <w:rsid w:val="005E673A"/>
    <w:rsid w:val="005E6B2B"/>
    <w:rsid w:val="005E6B9C"/>
    <w:rsid w:val="005E6EEE"/>
    <w:rsid w:val="005E7106"/>
    <w:rsid w:val="005E716A"/>
    <w:rsid w:val="005E72BA"/>
    <w:rsid w:val="005E7672"/>
    <w:rsid w:val="005E768F"/>
    <w:rsid w:val="005E7907"/>
    <w:rsid w:val="005E7A3A"/>
    <w:rsid w:val="005E7A72"/>
    <w:rsid w:val="005E7E8B"/>
    <w:rsid w:val="005E7EFF"/>
    <w:rsid w:val="005F0526"/>
    <w:rsid w:val="005F0901"/>
    <w:rsid w:val="005F0BBE"/>
    <w:rsid w:val="005F107D"/>
    <w:rsid w:val="005F110C"/>
    <w:rsid w:val="005F12AA"/>
    <w:rsid w:val="005F1845"/>
    <w:rsid w:val="005F1A6C"/>
    <w:rsid w:val="005F1B93"/>
    <w:rsid w:val="005F1C5B"/>
    <w:rsid w:val="005F1D19"/>
    <w:rsid w:val="005F1D7C"/>
    <w:rsid w:val="005F2056"/>
    <w:rsid w:val="005F230D"/>
    <w:rsid w:val="005F2374"/>
    <w:rsid w:val="005F23C5"/>
    <w:rsid w:val="005F243D"/>
    <w:rsid w:val="005F2D82"/>
    <w:rsid w:val="005F2E38"/>
    <w:rsid w:val="005F2E5E"/>
    <w:rsid w:val="005F2F03"/>
    <w:rsid w:val="005F2FE3"/>
    <w:rsid w:val="005F35C5"/>
    <w:rsid w:val="005F362B"/>
    <w:rsid w:val="005F3970"/>
    <w:rsid w:val="005F3A18"/>
    <w:rsid w:val="005F3B57"/>
    <w:rsid w:val="005F3B80"/>
    <w:rsid w:val="005F4157"/>
    <w:rsid w:val="005F448F"/>
    <w:rsid w:val="005F454E"/>
    <w:rsid w:val="005F4664"/>
    <w:rsid w:val="005F4A0C"/>
    <w:rsid w:val="005F4E88"/>
    <w:rsid w:val="005F5091"/>
    <w:rsid w:val="005F54D0"/>
    <w:rsid w:val="005F54EA"/>
    <w:rsid w:val="005F5861"/>
    <w:rsid w:val="005F5990"/>
    <w:rsid w:val="005F59CF"/>
    <w:rsid w:val="005F62D1"/>
    <w:rsid w:val="005F63FF"/>
    <w:rsid w:val="005F6833"/>
    <w:rsid w:val="005F6BBC"/>
    <w:rsid w:val="005F7205"/>
    <w:rsid w:val="0060005A"/>
    <w:rsid w:val="00600132"/>
    <w:rsid w:val="006001A4"/>
    <w:rsid w:val="00600BE2"/>
    <w:rsid w:val="00600C11"/>
    <w:rsid w:val="00600DE9"/>
    <w:rsid w:val="0060177F"/>
    <w:rsid w:val="0060193F"/>
    <w:rsid w:val="006019AF"/>
    <w:rsid w:val="00601F98"/>
    <w:rsid w:val="00602093"/>
    <w:rsid w:val="006029B5"/>
    <w:rsid w:val="00602B71"/>
    <w:rsid w:val="00602EE3"/>
    <w:rsid w:val="00603303"/>
    <w:rsid w:val="006034CC"/>
    <w:rsid w:val="00603E8D"/>
    <w:rsid w:val="0060482D"/>
    <w:rsid w:val="00604A07"/>
    <w:rsid w:val="00604A8F"/>
    <w:rsid w:val="00604D88"/>
    <w:rsid w:val="00605031"/>
    <w:rsid w:val="006050CC"/>
    <w:rsid w:val="0060534F"/>
    <w:rsid w:val="006057D0"/>
    <w:rsid w:val="00605898"/>
    <w:rsid w:val="00605CAD"/>
    <w:rsid w:val="00605D85"/>
    <w:rsid w:val="00605DFE"/>
    <w:rsid w:val="00606716"/>
    <w:rsid w:val="00606891"/>
    <w:rsid w:val="00606CB3"/>
    <w:rsid w:val="00606D79"/>
    <w:rsid w:val="00606E69"/>
    <w:rsid w:val="0060704F"/>
    <w:rsid w:val="006070B1"/>
    <w:rsid w:val="0060710E"/>
    <w:rsid w:val="0061007B"/>
    <w:rsid w:val="0061011E"/>
    <w:rsid w:val="006102CB"/>
    <w:rsid w:val="0061096D"/>
    <w:rsid w:val="00610D75"/>
    <w:rsid w:val="006111E6"/>
    <w:rsid w:val="006117E9"/>
    <w:rsid w:val="00611BC8"/>
    <w:rsid w:val="00611DFA"/>
    <w:rsid w:val="0061262E"/>
    <w:rsid w:val="006126FF"/>
    <w:rsid w:val="00612A18"/>
    <w:rsid w:val="00612C24"/>
    <w:rsid w:val="0061317E"/>
    <w:rsid w:val="006132E5"/>
    <w:rsid w:val="006135C6"/>
    <w:rsid w:val="006135EB"/>
    <w:rsid w:val="006137CE"/>
    <w:rsid w:val="006138F5"/>
    <w:rsid w:val="00613CE7"/>
    <w:rsid w:val="00613D24"/>
    <w:rsid w:val="00613E87"/>
    <w:rsid w:val="006141AD"/>
    <w:rsid w:val="00614882"/>
    <w:rsid w:val="00614E6A"/>
    <w:rsid w:val="006150E7"/>
    <w:rsid w:val="006157AC"/>
    <w:rsid w:val="006159CE"/>
    <w:rsid w:val="00615CF4"/>
    <w:rsid w:val="00615E3B"/>
    <w:rsid w:val="00615EBC"/>
    <w:rsid w:val="006161E4"/>
    <w:rsid w:val="00616479"/>
    <w:rsid w:val="006164D9"/>
    <w:rsid w:val="00616771"/>
    <w:rsid w:val="006168E6"/>
    <w:rsid w:val="00616B4E"/>
    <w:rsid w:val="00616D77"/>
    <w:rsid w:val="00616FFD"/>
    <w:rsid w:val="0061719A"/>
    <w:rsid w:val="006173B7"/>
    <w:rsid w:val="00617437"/>
    <w:rsid w:val="006177E8"/>
    <w:rsid w:val="00617CD6"/>
    <w:rsid w:val="0062005F"/>
    <w:rsid w:val="00620568"/>
    <w:rsid w:val="006206D9"/>
    <w:rsid w:val="00620B19"/>
    <w:rsid w:val="00620BBC"/>
    <w:rsid w:val="00620CCF"/>
    <w:rsid w:val="006219A0"/>
    <w:rsid w:val="006219A5"/>
    <w:rsid w:val="00621DF8"/>
    <w:rsid w:val="00621E4F"/>
    <w:rsid w:val="00621E99"/>
    <w:rsid w:val="006224A3"/>
    <w:rsid w:val="006224C1"/>
    <w:rsid w:val="00622766"/>
    <w:rsid w:val="00622B67"/>
    <w:rsid w:val="006230D3"/>
    <w:rsid w:val="0062376E"/>
    <w:rsid w:val="00623A66"/>
    <w:rsid w:val="00623AFD"/>
    <w:rsid w:val="00623BDD"/>
    <w:rsid w:val="00623F76"/>
    <w:rsid w:val="00624111"/>
    <w:rsid w:val="0062436E"/>
    <w:rsid w:val="006243FC"/>
    <w:rsid w:val="00624669"/>
    <w:rsid w:val="0062502E"/>
    <w:rsid w:val="00625320"/>
    <w:rsid w:val="0062553A"/>
    <w:rsid w:val="0062564E"/>
    <w:rsid w:val="00625B50"/>
    <w:rsid w:val="00625BF9"/>
    <w:rsid w:val="00625CE6"/>
    <w:rsid w:val="00625E7A"/>
    <w:rsid w:val="00625F51"/>
    <w:rsid w:val="00626092"/>
    <w:rsid w:val="00626214"/>
    <w:rsid w:val="00626365"/>
    <w:rsid w:val="00626920"/>
    <w:rsid w:val="00626C72"/>
    <w:rsid w:val="00626D67"/>
    <w:rsid w:val="0062720E"/>
    <w:rsid w:val="0062726E"/>
    <w:rsid w:val="006275DA"/>
    <w:rsid w:val="00627BEF"/>
    <w:rsid w:val="00627C8A"/>
    <w:rsid w:val="006300A5"/>
    <w:rsid w:val="006300C5"/>
    <w:rsid w:val="00630731"/>
    <w:rsid w:val="006307BF"/>
    <w:rsid w:val="00630A59"/>
    <w:rsid w:val="00630A8E"/>
    <w:rsid w:val="00630E66"/>
    <w:rsid w:val="00630EAD"/>
    <w:rsid w:val="006314D1"/>
    <w:rsid w:val="00631679"/>
    <w:rsid w:val="0063174B"/>
    <w:rsid w:val="00631759"/>
    <w:rsid w:val="00631792"/>
    <w:rsid w:val="00631EBD"/>
    <w:rsid w:val="00632007"/>
    <w:rsid w:val="00632060"/>
    <w:rsid w:val="00632110"/>
    <w:rsid w:val="0063228C"/>
    <w:rsid w:val="00632790"/>
    <w:rsid w:val="006327BB"/>
    <w:rsid w:val="00633361"/>
    <w:rsid w:val="00633721"/>
    <w:rsid w:val="00633C65"/>
    <w:rsid w:val="006340AF"/>
    <w:rsid w:val="00634395"/>
    <w:rsid w:val="006343BF"/>
    <w:rsid w:val="00634A66"/>
    <w:rsid w:val="0063508F"/>
    <w:rsid w:val="006352A0"/>
    <w:rsid w:val="006355E0"/>
    <w:rsid w:val="006356C9"/>
    <w:rsid w:val="006359A0"/>
    <w:rsid w:val="00636529"/>
    <w:rsid w:val="006365C5"/>
    <w:rsid w:val="0063732F"/>
    <w:rsid w:val="00637502"/>
    <w:rsid w:val="00637F00"/>
    <w:rsid w:val="00637F8A"/>
    <w:rsid w:val="00640085"/>
    <w:rsid w:val="00640133"/>
    <w:rsid w:val="006406FF"/>
    <w:rsid w:val="0064072D"/>
    <w:rsid w:val="00640868"/>
    <w:rsid w:val="0064108F"/>
    <w:rsid w:val="00641C8D"/>
    <w:rsid w:val="006420B6"/>
    <w:rsid w:val="0064212C"/>
    <w:rsid w:val="0064212F"/>
    <w:rsid w:val="006425FA"/>
    <w:rsid w:val="0064276E"/>
    <w:rsid w:val="006427AB"/>
    <w:rsid w:val="00642947"/>
    <w:rsid w:val="00642B0E"/>
    <w:rsid w:val="00642E66"/>
    <w:rsid w:val="006432F6"/>
    <w:rsid w:val="0064334D"/>
    <w:rsid w:val="006436AC"/>
    <w:rsid w:val="00643892"/>
    <w:rsid w:val="00643902"/>
    <w:rsid w:val="00643C64"/>
    <w:rsid w:val="00643E5D"/>
    <w:rsid w:val="006440D3"/>
    <w:rsid w:val="00644611"/>
    <w:rsid w:val="0064524E"/>
    <w:rsid w:val="006453FD"/>
    <w:rsid w:val="00645BA5"/>
    <w:rsid w:val="006461E7"/>
    <w:rsid w:val="00646A62"/>
    <w:rsid w:val="00646C40"/>
    <w:rsid w:val="00646F58"/>
    <w:rsid w:val="00647232"/>
    <w:rsid w:val="006476B3"/>
    <w:rsid w:val="006500CD"/>
    <w:rsid w:val="006500CF"/>
    <w:rsid w:val="006502EA"/>
    <w:rsid w:val="006507F9"/>
    <w:rsid w:val="00650B73"/>
    <w:rsid w:val="00651528"/>
    <w:rsid w:val="006516E1"/>
    <w:rsid w:val="00652211"/>
    <w:rsid w:val="00652423"/>
    <w:rsid w:val="0065262A"/>
    <w:rsid w:val="006528F5"/>
    <w:rsid w:val="00652F56"/>
    <w:rsid w:val="0065301D"/>
    <w:rsid w:val="006531AC"/>
    <w:rsid w:val="00653578"/>
    <w:rsid w:val="00653596"/>
    <w:rsid w:val="006538E3"/>
    <w:rsid w:val="006542F3"/>
    <w:rsid w:val="00654C56"/>
    <w:rsid w:val="00655576"/>
    <w:rsid w:val="0065596E"/>
    <w:rsid w:val="006559E2"/>
    <w:rsid w:val="00655A6A"/>
    <w:rsid w:val="00655E09"/>
    <w:rsid w:val="006563EB"/>
    <w:rsid w:val="00656643"/>
    <w:rsid w:val="00657232"/>
    <w:rsid w:val="006576CA"/>
    <w:rsid w:val="00657A46"/>
    <w:rsid w:val="00657AEE"/>
    <w:rsid w:val="006601AC"/>
    <w:rsid w:val="00660265"/>
    <w:rsid w:val="00660445"/>
    <w:rsid w:val="0066051C"/>
    <w:rsid w:val="00660A95"/>
    <w:rsid w:val="00661076"/>
    <w:rsid w:val="006611C8"/>
    <w:rsid w:val="0066130F"/>
    <w:rsid w:val="0066144B"/>
    <w:rsid w:val="006616DD"/>
    <w:rsid w:val="006617E7"/>
    <w:rsid w:val="006618AC"/>
    <w:rsid w:val="00661A46"/>
    <w:rsid w:val="0066204F"/>
    <w:rsid w:val="00662B85"/>
    <w:rsid w:val="00662F39"/>
    <w:rsid w:val="00663468"/>
    <w:rsid w:val="00663BDE"/>
    <w:rsid w:val="00663C11"/>
    <w:rsid w:val="006641DB"/>
    <w:rsid w:val="00664520"/>
    <w:rsid w:val="0066487A"/>
    <w:rsid w:val="00664DD0"/>
    <w:rsid w:val="00664E76"/>
    <w:rsid w:val="006650EE"/>
    <w:rsid w:val="00665373"/>
    <w:rsid w:val="006657EC"/>
    <w:rsid w:val="0066587A"/>
    <w:rsid w:val="00665A57"/>
    <w:rsid w:val="00665BA8"/>
    <w:rsid w:val="00665C5B"/>
    <w:rsid w:val="00665CE8"/>
    <w:rsid w:val="0066604F"/>
    <w:rsid w:val="00666109"/>
    <w:rsid w:val="006662A7"/>
    <w:rsid w:val="006663E9"/>
    <w:rsid w:val="00666571"/>
    <w:rsid w:val="006667C5"/>
    <w:rsid w:val="006670B1"/>
    <w:rsid w:val="00667711"/>
    <w:rsid w:val="00667D39"/>
    <w:rsid w:val="00667FAC"/>
    <w:rsid w:val="006700CD"/>
    <w:rsid w:val="00670367"/>
    <w:rsid w:val="006709B2"/>
    <w:rsid w:val="00670A10"/>
    <w:rsid w:val="00670DC4"/>
    <w:rsid w:val="00671200"/>
    <w:rsid w:val="0067148E"/>
    <w:rsid w:val="006718A4"/>
    <w:rsid w:val="00671A93"/>
    <w:rsid w:val="00671EC3"/>
    <w:rsid w:val="00671FCE"/>
    <w:rsid w:val="00672002"/>
    <w:rsid w:val="00672F82"/>
    <w:rsid w:val="00673248"/>
    <w:rsid w:val="00673330"/>
    <w:rsid w:val="006733EB"/>
    <w:rsid w:val="0067373A"/>
    <w:rsid w:val="00673CEE"/>
    <w:rsid w:val="00673F3E"/>
    <w:rsid w:val="00674674"/>
    <w:rsid w:val="00674734"/>
    <w:rsid w:val="00674740"/>
    <w:rsid w:val="006748B8"/>
    <w:rsid w:val="006748F4"/>
    <w:rsid w:val="0067492A"/>
    <w:rsid w:val="00674D9C"/>
    <w:rsid w:val="00675033"/>
    <w:rsid w:val="00675144"/>
    <w:rsid w:val="0067526C"/>
    <w:rsid w:val="0067573D"/>
    <w:rsid w:val="006757D0"/>
    <w:rsid w:val="00675C2D"/>
    <w:rsid w:val="00675DA8"/>
    <w:rsid w:val="006760B1"/>
    <w:rsid w:val="006760D3"/>
    <w:rsid w:val="006768AB"/>
    <w:rsid w:val="00676AF3"/>
    <w:rsid w:val="00677071"/>
    <w:rsid w:val="006772E2"/>
    <w:rsid w:val="006779AE"/>
    <w:rsid w:val="00677AE3"/>
    <w:rsid w:val="006800DA"/>
    <w:rsid w:val="0068021C"/>
    <w:rsid w:val="006802A8"/>
    <w:rsid w:val="006802D0"/>
    <w:rsid w:val="006803B3"/>
    <w:rsid w:val="0068060A"/>
    <w:rsid w:val="00680BE2"/>
    <w:rsid w:val="00680CEE"/>
    <w:rsid w:val="00680E81"/>
    <w:rsid w:val="00680FA2"/>
    <w:rsid w:val="00681153"/>
    <w:rsid w:val="00681554"/>
    <w:rsid w:val="006815FB"/>
    <w:rsid w:val="00681673"/>
    <w:rsid w:val="00681907"/>
    <w:rsid w:val="00681DA5"/>
    <w:rsid w:val="00681FC9"/>
    <w:rsid w:val="0068228B"/>
    <w:rsid w:val="00682449"/>
    <w:rsid w:val="00682676"/>
    <w:rsid w:val="006827D4"/>
    <w:rsid w:val="00682B21"/>
    <w:rsid w:val="00682B87"/>
    <w:rsid w:val="00682BEE"/>
    <w:rsid w:val="00682DA7"/>
    <w:rsid w:val="00684077"/>
    <w:rsid w:val="006843CB"/>
    <w:rsid w:val="0068447E"/>
    <w:rsid w:val="006846BA"/>
    <w:rsid w:val="00684CB6"/>
    <w:rsid w:val="00684D34"/>
    <w:rsid w:val="00684F4C"/>
    <w:rsid w:val="006850FF"/>
    <w:rsid w:val="00685277"/>
    <w:rsid w:val="006855BD"/>
    <w:rsid w:val="0068569A"/>
    <w:rsid w:val="006856A8"/>
    <w:rsid w:val="00685E05"/>
    <w:rsid w:val="00685E87"/>
    <w:rsid w:val="00686271"/>
    <w:rsid w:val="00686F46"/>
    <w:rsid w:val="006874CB"/>
    <w:rsid w:val="0068785A"/>
    <w:rsid w:val="006900B3"/>
    <w:rsid w:val="006902A5"/>
    <w:rsid w:val="00690783"/>
    <w:rsid w:val="00690E25"/>
    <w:rsid w:val="00691189"/>
    <w:rsid w:val="00691198"/>
    <w:rsid w:val="006911DF"/>
    <w:rsid w:val="00691346"/>
    <w:rsid w:val="0069175A"/>
    <w:rsid w:val="0069175F"/>
    <w:rsid w:val="006917FC"/>
    <w:rsid w:val="00691B5F"/>
    <w:rsid w:val="00691C75"/>
    <w:rsid w:val="00692615"/>
    <w:rsid w:val="006927A8"/>
    <w:rsid w:val="0069298C"/>
    <w:rsid w:val="00692B8F"/>
    <w:rsid w:val="00692F22"/>
    <w:rsid w:val="0069329F"/>
    <w:rsid w:val="006933BA"/>
    <w:rsid w:val="006933D4"/>
    <w:rsid w:val="006934F5"/>
    <w:rsid w:val="00693940"/>
    <w:rsid w:val="00693EC8"/>
    <w:rsid w:val="00693F1D"/>
    <w:rsid w:val="00694190"/>
    <w:rsid w:val="006942BC"/>
    <w:rsid w:val="006943BF"/>
    <w:rsid w:val="00694494"/>
    <w:rsid w:val="00694618"/>
    <w:rsid w:val="006948C6"/>
    <w:rsid w:val="006948E9"/>
    <w:rsid w:val="006949F5"/>
    <w:rsid w:val="00694A68"/>
    <w:rsid w:val="00694BCB"/>
    <w:rsid w:val="00694D91"/>
    <w:rsid w:val="00694EC9"/>
    <w:rsid w:val="006956B1"/>
    <w:rsid w:val="0069570E"/>
    <w:rsid w:val="00695757"/>
    <w:rsid w:val="006961EA"/>
    <w:rsid w:val="00696580"/>
    <w:rsid w:val="00696728"/>
    <w:rsid w:val="006967E2"/>
    <w:rsid w:val="0069682F"/>
    <w:rsid w:val="0069684B"/>
    <w:rsid w:val="00696C39"/>
    <w:rsid w:val="00696CFD"/>
    <w:rsid w:val="00696D12"/>
    <w:rsid w:val="00696EF5"/>
    <w:rsid w:val="00697551"/>
    <w:rsid w:val="006979D0"/>
    <w:rsid w:val="00697CFD"/>
    <w:rsid w:val="00697F42"/>
    <w:rsid w:val="006A0091"/>
    <w:rsid w:val="006A028E"/>
    <w:rsid w:val="006A02E7"/>
    <w:rsid w:val="006A0547"/>
    <w:rsid w:val="006A05DF"/>
    <w:rsid w:val="006A060E"/>
    <w:rsid w:val="006A0682"/>
    <w:rsid w:val="006A0C33"/>
    <w:rsid w:val="006A0D35"/>
    <w:rsid w:val="006A0EA4"/>
    <w:rsid w:val="006A11DE"/>
    <w:rsid w:val="006A188A"/>
    <w:rsid w:val="006A19C1"/>
    <w:rsid w:val="006A1A6B"/>
    <w:rsid w:val="006A1F11"/>
    <w:rsid w:val="006A1FB6"/>
    <w:rsid w:val="006A2603"/>
    <w:rsid w:val="006A2604"/>
    <w:rsid w:val="006A2697"/>
    <w:rsid w:val="006A27F8"/>
    <w:rsid w:val="006A2C3F"/>
    <w:rsid w:val="006A2D03"/>
    <w:rsid w:val="006A2DA5"/>
    <w:rsid w:val="006A3137"/>
    <w:rsid w:val="006A3382"/>
    <w:rsid w:val="006A33C0"/>
    <w:rsid w:val="006A36C0"/>
    <w:rsid w:val="006A3A67"/>
    <w:rsid w:val="006A3B74"/>
    <w:rsid w:val="006A3D2A"/>
    <w:rsid w:val="006A3D5C"/>
    <w:rsid w:val="006A4252"/>
    <w:rsid w:val="006A4399"/>
    <w:rsid w:val="006A4849"/>
    <w:rsid w:val="006A4B52"/>
    <w:rsid w:val="006A4CA7"/>
    <w:rsid w:val="006A4CAA"/>
    <w:rsid w:val="006A5144"/>
    <w:rsid w:val="006A5182"/>
    <w:rsid w:val="006A5428"/>
    <w:rsid w:val="006A56BA"/>
    <w:rsid w:val="006A5796"/>
    <w:rsid w:val="006A5C0C"/>
    <w:rsid w:val="006A5C72"/>
    <w:rsid w:val="006A5DA1"/>
    <w:rsid w:val="006A5E5E"/>
    <w:rsid w:val="006A6099"/>
    <w:rsid w:val="006A63B7"/>
    <w:rsid w:val="006A681F"/>
    <w:rsid w:val="006A6987"/>
    <w:rsid w:val="006A6A1D"/>
    <w:rsid w:val="006A6C9B"/>
    <w:rsid w:val="006A7078"/>
    <w:rsid w:val="006A76FD"/>
    <w:rsid w:val="006A77AC"/>
    <w:rsid w:val="006B00AB"/>
    <w:rsid w:val="006B0454"/>
    <w:rsid w:val="006B0548"/>
    <w:rsid w:val="006B08EC"/>
    <w:rsid w:val="006B0D2F"/>
    <w:rsid w:val="006B0EEC"/>
    <w:rsid w:val="006B12AA"/>
    <w:rsid w:val="006B1700"/>
    <w:rsid w:val="006B178F"/>
    <w:rsid w:val="006B1C11"/>
    <w:rsid w:val="006B1DC7"/>
    <w:rsid w:val="006B1E61"/>
    <w:rsid w:val="006B1F2D"/>
    <w:rsid w:val="006B1F93"/>
    <w:rsid w:val="006B21FD"/>
    <w:rsid w:val="006B27AC"/>
    <w:rsid w:val="006B2E12"/>
    <w:rsid w:val="006B3015"/>
    <w:rsid w:val="006B3016"/>
    <w:rsid w:val="006B3276"/>
    <w:rsid w:val="006B35B3"/>
    <w:rsid w:val="006B38D0"/>
    <w:rsid w:val="006B3C3E"/>
    <w:rsid w:val="006B418A"/>
    <w:rsid w:val="006B4273"/>
    <w:rsid w:val="006B47B7"/>
    <w:rsid w:val="006B4873"/>
    <w:rsid w:val="006B508F"/>
    <w:rsid w:val="006B525C"/>
    <w:rsid w:val="006B5579"/>
    <w:rsid w:val="006B5729"/>
    <w:rsid w:val="006B5F36"/>
    <w:rsid w:val="006B62A5"/>
    <w:rsid w:val="006B6474"/>
    <w:rsid w:val="006B65B4"/>
    <w:rsid w:val="006B6913"/>
    <w:rsid w:val="006B6974"/>
    <w:rsid w:val="006B6A02"/>
    <w:rsid w:val="006B7374"/>
    <w:rsid w:val="006B73B8"/>
    <w:rsid w:val="006B7952"/>
    <w:rsid w:val="006B79D2"/>
    <w:rsid w:val="006B7BDA"/>
    <w:rsid w:val="006B7C3C"/>
    <w:rsid w:val="006B7CC5"/>
    <w:rsid w:val="006C058F"/>
    <w:rsid w:val="006C0E44"/>
    <w:rsid w:val="006C1261"/>
    <w:rsid w:val="006C1370"/>
    <w:rsid w:val="006C14C5"/>
    <w:rsid w:val="006C17BF"/>
    <w:rsid w:val="006C191F"/>
    <w:rsid w:val="006C1AD5"/>
    <w:rsid w:val="006C1CAE"/>
    <w:rsid w:val="006C1FC8"/>
    <w:rsid w:val="006C2317"/>
    <w:rsid w:val="006C2946"/>
    <w:rsid w:val="006C2960"/>
    <w:rsid w:val="006C2968"/>
    <w:rsid w:val="006C2E4D"/>
    <w:rsid w:val="006C2ED2"/>
    <w:rsid w:val="006C2F76"/>
    <w:rsid w:val="006C3453"/>
    <w:rsid w:val="006C3532"/>
    <w:rsid w:val="006C359D"/>
    <w:rsid w:val="006C35FB"/>
    <w:rsid w:val="006C361F"/>
    <w:rsid w:val="006C363E"/>
    <w:rsid w:val="006C39B0"/>
    <w:rsid w:val="006C3BF2"/>
    <w:rsid w:val="006C3CB3"/>
    <w:rsid w:val="006C41A3"/>
    <w:rsid w:val="006C45A8"/>
    <w:rsid w:val="006C4695"/>
    <w:rsid w:val="006C48FD"/>
    <w:rsid w:val="006C493D"/>
    <w:rsid w:val="006C4A49"/>
    <w:rsid w:val="006C4B73"/>
    <w:rsid w:val="006C4CB3"/>
    <w:rsid w:val="006C52FF"/>
    <w:rsid w:val="006C5635"/>
    <w:rsid w:val="006C63D1"/>
    <w:rsid w:val="006C640B"/>
    <w:rsid w:val="006C64DE"/>
    <w:rsid w:val="006C6691"/>
    <w:rsid w:val="006C66AE"/>
    <w:rsid w:val="006C698B"/>
    <w:rsid w:val="006C6A5E"/>
    <w:rsid w:val="006C7139"/>
    <w:rsid w:val="006C7727"/>
    <w:rsid w:val="006C78FA"/>
    <w:rsid w:val="006C7D1D"/>
    <w:rsid w:val="006C7F02"/>
    <w:rsid w:val="006D0180"/>
    <w:rsid w:val="006D039F"/>
    <w:rsid w:val="006D03EA"/>
    <w:rsid w:val="006D05FB"/>
    <w:rsid w:val="006D08FB"/>
    <w:rsid w:val="006D093F"/>
    <w:rsid w:val="006D09E3"/>
    <w:rsid w:val="006D0A1E"/>
    <w:rsid w:val="006D0D1F"/>
    <w:rsid w:val="006D0E75"/>
    <w:rsid w:val="006D0E9F"/>
    <w:rsid w:val="006D1304"/>
    <w:rsid w:val="006D13E5"/>
    <w:rsid w:val="006D14F6"/>
    <w:rsid w:val="006D1735"/>
    <w:rsid w:val="006D17C2"/>
    <w:rsid w:val="006D18EB"/>
    <w:rsid w:val="006D1AE0"/>
    <w:rsid w:val="006D2034"/>
    <w:rsid w:val="006D21F9"/>
    <w:rsid w:val="006D25CB"/>
    <w:rsid w:val="006D28A9"/>
    <w:rsid w:val="006D28F8"/>
    <w:rsid w:val="006D29F0"/>
    <w:rsid w:val="006D2AB8"/>
    <w:rsid w:val="006D2CD6"/>
    <w:rsid w:val="006D2E46"/>
    <w:rsid w:val="006D3C07"/>
    <w:rsid w:val="006D4266"/>
    <w:rsid w:val="006D45AC"/>
    <w:rsid w:val="006D46A7"/>
    <w:rsid w:val="006D46F1"/>
    <w:rsid w:val="006D47A3"/>
    <w:rsid w:val="006D4A26"/>
    <w:rsid w:val="006D506E"/>
    <w:rsid w:val="006D5669"/>
    <w:rsid w:val="006D583B"/>
    <w:rsid w:val="006D5A14"/>
    <w:rsid w:val="006D5AB9"/>
    <w:rsid w:val="006D5B03"/>
    <w:rsid w:val="006D62BC"/>
    <w:rsid w:val="006D6445"/>
    <w:rsid w:val="006D65C4"/>
    <w:rsid w:val="006D6A52"/>
    <w:rsid w:val="006D6D0C"/>
    <w:rsid w:val="006D7223"/>
    <w:rsid w:val="006D7433"/>
    <w:rsid w:val="006D7B17"/>
    <w:rsid w:val="006D7F14"/>
    <w:rsid w:val="006D7F3D"/>
    <w:rsid w:val="006E0593"/>
    <w:rsid w:val="006E0822"/>
    <w:rsid w:val="006E0A0A"/>
    <w:rsid w:val="006E0A16"/>
    <w:rsid w:val="006E0C02"/>
    <w:rsid w:val="006E0F35"/>
    <w:rsid w:val="006E0F77"/>
    <w:rsid w:val="006E1A1D"/>
    <w:rsid w:val="006E1B0A"/>
    <w:rsid w:val="006E1CD4"/>
    <w:rsid w:val="006E1E4C"/>
    <w:rsid w:val="006E1F57"/>
    <w:rsid w:val="006E1FA7"/>
    <w:rsid w:val="006E26BF"/>
    <w:rsid w:val="006E29A4"/>
    <w:rsid w:val="006E2A3A"/>
    <w:rsid w:val="006E3073"/>
    <w:rsid w:val="006E31A4"/>
    <w:rsid w:val="006E31DC"/>
    <w:rsid w:val="006E3562"/>
    <w:rsid w:val="006E3710"/>
    <w:rsid w:val="006E3878"/>
    <w:rsid w:val="006E3ACB"/>
    <w:rsid w:val="006E48B6"/>
    <w:rsid w:val="006E4B40"/>
    <w:rsid w:val="006E4D2B"/>
    <w:rsid w:val="006E5292"/>
    <w:rsid w:val="006E54CF"/>
    <w:rsid w:val="006E5505"/>
    <w:rsid w:val="006E5992"/>
    <w:rsid w:val="006E59D8"/>
    <w:rsid w:val="006E5FDE"/>
    <w:rsid w:val="006E63BA"/>
    <w:rsid w:val="006E6B05"/>
    <w:rsid w:val="006E6CE9"/>
    <w:rsid w:val="006E6F4D"/>
    <w:rsid w:val="006E7086"/>
    <w:rsid w:val="006E7139"/>
    <w:rsid w:val="006E727D"/>
    <w:rsid w:val="006E74D1"/>
    <w:rsid w:val="006E77C7"/>
    <w:rsid w:val="006E7B7F"/>
    <w:rsid w:val="006F00FB"/>
    <w:rsid w:val="006F0852"/>
    <w:rsid w:val="006F0D5E"/>
    <w:rsid w:val="006F0E8E"/>
    <w:rsid w:val="006F1389"/>
    <w:rsid w:val="006F13C7"/>
    <w:rsid w:val="006F1E59"/>
    <w:rsid w:val="006F1F5C"/>
    <w:rsid w:val="006F241D"/>
    <w:rsid w:val="006F2558"/>
    <w:rsid w:val="006F2AB9"/>
    <w:rsid w:val="006F2AC0"/>
    <w:rsid w:val="006F2BC2"/>
    <w:rsid w:val="006F2BD4"/>
    <w:rsid w:val="006F2C6C"/>
    <w:rsid w:val="006F3134"/>
    <w:rsid w:val="006F3221"/>
    <w:rsid w:val="006F3263"/>
    <w:rsid w:val="006F3929"/>
    <w:rsid w:val="006F3AC0"/>
    <w:rsid w:val="006F3BFD"/>
    <w:rsid w:val="006F3D48"/>
    <w:rsid w:val="006F3F53"/>
    <w:rsid w:val="006F4328"/>
    <w:rsid w:val="006F47EF"/>
    <w:rsid w:val="006F4D41"/>
    <w:rsid w:val="006F4DBF"/>
    <w:rsid w:val="006F4E0E"/>
    <w:rsid w:val="006F4F79"/>
    <w:rsid w:val="006F52E9"/>
    <w:rsid w:val="006F535D"/>
    <w:rsid w:val="006F5654"/>
    <w:rsid w:val="006F570D"/>
    <w:rsid w:val="006F59FF"/>
    <w:rsid w:val="006F5C1B"/>
    <w:rsid w:val="006F6105"/>
    <w:rsid w:val="006F6711"/>
    <w:rsid w:val="006F6B9B"/>
    <w:rsid w:val="006F6D4F"/>
    <w:rsid w:val="006F6FF3"/>
    <w:rsid w:val="006F71E8"/>
    <w:rsid w:val="006F751D"/>
    <w:rsid w:val="006F79D2"/>
    <w:rsid w:val="006F7D3F"/>
    <w:rsid w:val="006F7DC4"/>
    <w:rsid w:val="006F7E9B"/>
    <w:rsid w:val="007003C6"/>
    <w:rsid w:val="007008B0"/>
    <w:rsid w:val="00700AA2"/>
    <w:rsid w:val="00701218"/>
    <w:rsid w:val="0070146C"/>
    <w:rsid w:val="007015FF"/>
    <w:rsid w:val="0070191E"/>
    <w:rsid w:val="00701B47"/>
    <w:rsid w:val="00701D38"/>
    <w:rsid w:val="00701E04"/>
    <w:rsid w:val="00702156"/>
    <w:rsid w:val="007025D7"/>
    <w:rsid w:val="0070298D"/>
    <w:rsid w:val="00702E0B"/>
    <w:rsid w:val="00703033"/>
    <w:rsid w:val="00703120"/>
    <w:rsid w:val="007034D7"/>
    <w:rsid w:val="00703C4C"/>
    <w:rsid w:val="00703E1F"/>
    <w:rsid w:val="007042E7"/>
    <w:rsid w:val="007045D5"/>
    <w:rsid w:val="00704FC2"/>
    <w:rsid w:val="007054BB"/>
    <w:rsid w:val="007058DD"/>
    <w:rsid w:val="007058DF"/>
    <w:rsid w:val="00705A57"/>
    <w:rsid w:val="00705AE8"/>
    <w:rsid w:val="00705CF3"/>
    <w:rsid w:val="0070615E"/>
    <w:rsid w:val="00706544"/>
    <w:rsid w:val="007065F6"/>
    <w:rsid w:val="00706751"/>
    <w:rsid w:val="007067A5"/>
    <w:rsid w:val="00706A27"/>
    <w:rsid w:val="00707015"/>
    <w:rsid w:val="007070EA"/>
    <w:rsid w:val="0070710C"/>
    <w:rsid w:val="00707265"/>
    <w:rsid w:val="0070729A"/>
    <w:rsid w:val="0070760B"/>
    <w:rsid w:val="00707D0D"/>
    <w:rsid w:val="00707FCA"/>
    <w:rsid w:val="00710AFB"/>
    <w:rsid w:val="007115FE"/>
    <w:rsid w:val="007118CA"/>
    <w:rsid w:val="00711D82"/>
    <w:rsid w:val="00711FED"/>
    <w:rsid w:val="007123C0"/>
    <w:rsid w:val="007126A7"/>
    <w:rsid w:val="00712A2E"/>
    <w:rsid w:val="00712A6E"/>
    <w:rsid w:val="00713003"/>
    <w:rsid w:val="00713095"/>
    <w:rsid w:val="007131D0"/>
    <w:rsid w:val="00713322"/>
    <w:rsid w:val="00713B94"/>
    <w:rsid w:val="00713D09"/>
    <w:rsid w:val="00714466"/>
    <w:rsid w:val="00714612"/>
    <w:rsid w:val="007147E7"/>
    <w:rsid w:val="007148A0"/>
    <w:rsid w:val="00714945"/>
    <w:rsid w:val="007149E5"/>
    <w:rsid w:val="00714BCB"/>
    <w:rsid w:val="00714DDF"/>
    <w:rsid w:val="00714EF4"/>
    <w:rsid w:val="007150F2"/>
    <w:rsid w:val="007154D6"/>
    <w:rsid w:val="00715713"/>
    <w:rsid w:val="00715D8A"/>
    <w:rsid w:val="00715EF6"/>
    <w:rsid w:val="00716169"/>
    <w:rsid w:val="0071625D"/>
    <w:rsid w:val="00716328"/>
    <w:rsid w:val="0071650C"/>
    <w:rsid w:val="00716746"/>
    <w:rsid w:val="00716773"/>
    <w:rsid w:val="007167E2"/>
    <w:rsid w:val="00716882"/>
    <w:rsid w:val="00716E28"/>
    <w:rsid w:val="00716FB0"/>
    <w:rsid w:val="00717A03"/>
    <w:rsid w:val="00717EED"/>
    <w:rsid w:val="0072008D"/>
    <w:rsid w:val="00720229"/>
    <w:rsid w:val="00720C3C"/>
    <w:rsid w:val="00720DCF"/>
    <w:rsid w:val="007218E3"/>
    <w:rsid w:val="0072190F"/>
    <w:rsid w:val="00721A82"/>
    <w:rsid w:val="00721D82"/>
    <w:rsid w:val="00721EB9"/>
    <w:rsid w:val="00722603"/>
    <w:rsid w:val="007226AB"/>
    <w:rsid w:val="007229C4"/>
    <w:rsid w:val="00722D4F"/>
    <w:rsid w:val="00723396"/>
    <w:rsid w:val="0072359B"/>
    <w:rsid w:val="007238CF"/>
    <w:rsid w:val="00723943"/>
    <w:rsid w:val="00723EB0"/>
    <w:rsid w:val="00723F42"/>
    <w:rsid w:val="007244E5"/>
    <w:rsid w:val="00724CA0"/>
    <w:rsid w:val="00724E3A"/>
    <w:rsid w:val="00725146"/>
    <w:rsid w:val="00725167"/>
    <w:rsid w:val="007251BE"/>
    <w:rsid w:val="007252AD"/>
    <w:rsid w:val="007258C4"/>
    <w:rsid w:val="00725A6C"/>
    <w:rsid w:val="0072607B"/>
    <w:rsid w:val="00726773"/>
    <w:rsid w:val="007267A5"/>
    <w:rsid w:val="007267B0"/>
    <w:rsid w:val="00726996"/>
    <w:rsid w:val="00726C1B"/>
    <w:rsid w:val="00726EB3"/>
    <w:rsid w:val="0072700A"/>
    <w:rsid w:val="00727260"/>
    <w:rsid w:val="0072734E"/>
    <w:rsid w:val="007274FD"/>
    <w:rsid w:val="00727547"/>
    <w:rsid w:val="007279F1"/>
    <w:rsid w:val="00727B64"/>
    <w:rsid w:val="00727EFA"/>
    <w:rsid w:val="0073002C"/>
    <w:rsid w:val="007302DA"/>
    <w:rsid w:val="00730573"/>
    <w:rsid w:val="0073091D"/>
    <w:rsid w:val="00730CA9"/>
    <w:rsid w:val="00730CB0"/>
    <w:rsid w:val="00730D02"/>
    <w:rsid w:val="00730FD8"/>
    <w:rsid w:val="00731095"/>
    <w:rsid w:val="0073126F"/>
    <w:rsid w:val="0073146E"/>
    <w:rsid w:val="007317F8"/>
    <w:rsid w:val="00731C2F"/>
    <w:rsid w:val="00731F87"/>
    <w:rsid w:val="0073231E"/>
    <w:rsid w:val="0073250A"/>
    <w:rsid w:val="00732866"/>
    <w:rsid w:val="00732CE1"/>
    <w:rsid w:val="00732D72"/>
    <w:rsid w:val="00732D8C"/>
    <w:rsid w:val="00732EA8"/>
    <w:rsid w:val="00732F2D"/>
    <w:rsid w:val="00732F89"/>
    <w:rsid w:val="007339E1"/>
    <w:rsid w:val="00733F0D"/>
    <w:rsid w:val="007345B0"/>
    <w:rsid w:val="00734BD1"/>
    <w:rsid w:val="00734C92"/>
    <w:rsid w:val="00734E79"/>
    <w:rsid w:val="00735ED6"/>
    <w:rsid w:val="007362E6"/>
    <w:rsid w:val="007366A8"/>
    <w:rsid w:val="007366BE"/>
    <w:rsid w:val="00736715"/>
    <w:rsid w:val="0073687D"/>
    <w:rsid w:val="00736980"/>
    <w:rsid w:val="00736D6D"/>
    <w:rsid w:val="00737051"/>
    <w:rsid w:val="0073744C"/>
    <w:rsid w:val="007376CB"/>
    <w:rsid w:val="00737989"/>
    <w:rsid w:val="00737BDD"/>
    <w:rsid w:val="00737F60"/>
    <w:rsid w:val="00740276"/>
    <w:rsid w:val="00740671"/>
    <w:rsid w:val="00740B67"/>
    <w:rsid w:val="00740C3F"/>
    <w:rsid w:val="00740CE3"/>
    <w:rsid w:val="00741314"/>
    <w:rsid w:val="00741474"/>
    <w:rsid w:val="007418BF"/>
    <w:rsid w:val="0074195D"/>
    <w:rsid w:val="007419F7"/>
    <w:rsid w:val="00741E91"/>
    <w:rsid w:val="00742682"/>
    <w:rsid w:val="00742C78"/>
    <w:rsid w:val="00742C8E"/>
    <w:rsid w:val="00742E38"/>
    <w:rsid w:val="00743346"/>
    <w:rsid w:val="00743444"/>
    <w:rsid w:val="00743B44"/>
    <w:rsid w:val="00744E13"/>
    <w:rsid w:val="00744F15"/>
    <w:rsid w:val="00744F6A"/>
    <w:rsid w:val="007451F1"/>
    <w:rsid w:val="0074550A"/>
    <w:rsid w:val="00745A20"/>
    <w:rsid w:val="00745A7B"/>
    <w:rsid w:val="00745FD6"/>
    <w:rsid w:val="00746019"/>
    <w:rsid w:val="00746A59"/>
    <w:rsid w:val="00746E92"/>
    <w:rsid w:val="0074709B"/>
    <w:rsid w:val="007477F4"/>
    <w:rsid w:val="00747A62"/>
    <w:rsid w:val="00747CA8"/>
    <w:rsid w:val="0075009E"/>
    <w:rsid w:val="007502D0"/>
    <w:rsid w:val="007502E9"/>
    <w:rsid w:val="007503B4"/>
    <w:rsid w:val="0075051D"/>
    <w:rsid w:val="00750A83"/>
    <w:rsid w:val="00750B59"/>
    <w:rsid w:val="00750F9F"/>
    <w:rsid w:val="0075115E"/>
    <w:rsid w:val="00751775"/>
    <w:rsid w:val="007517D8"/>
    <w:rsid w:val="007519ED"/>
    <w:rsid w:val="00751B8C"/>
    <w:rsid w:val="00751E8A"/>
    <w:rsid w:val="00751EA7"/>
    <w:rsid w:val="00751ECA"/>
    <w:rsid w:val="00751F58"/>
    <w:rsid w:val="00752143"/>
    <w:rsid w:val="00752405"/>
    <w:rsid w:val="007526A1"/>
    <w:rsid w:val="007527A4"/>
    <w:rsid w:val="007529E3"/>
    <w:rsid w:val="007530E7"/>
    <w:rsid w:val="00753372"/>
    <w:rsid w:val="007534BE"/>
    <w:rsid w:val="00753502"/>
    <w:rsid w:val="00753660"/>
    <w:rsid w:val="00753739"/>
    <w:rsid w:val="00753836"/>
    <w:rsid w:val="00753D65"/>
    <w:rsid w:val="00753DAB"/>
    <w:rsid w:val="00753E19"/>
    <w:rsid w:val="0075410E"/>
    <w:rsid w:val="007542ED"/>
    <w:rsid w:val="007545F6"/>
    <w:rsid w:val="0075472B"/>
    <w:rsid w:val="00754970"/>
    <w:rsid w:val="00754992"/>
    <w:rsid w:val="00754C1C"/>
    <w:rsid w:val="00754D00"/>
    <w:rsid w:val="00754D27"/>
    <w:rsid w:val="00754DBA"/>
    <w:rsid w:val="00754E44"/>
    <w:rsid w:val="007551E7"/>
    <w:rsid w:val="007551F4"/>
    <w:rsid w:val="007557B8"/>
    <w:rsid w:val="007557E0"/>
    <w:rsid w:val="007558F9"/>
    <w:rsid w:val="00755A36"/>
    <w:rsid w:val="00755A88"/>
    <w:rsid w:val="00755A9B"/>
    <w:rsid w:val="00755C5F"/>
    <w:rsid w:val="00755CF8"/>
    <w:rsid w:val="00756224"/>
    <w:rsid w:val="0075622D"/>
    <w:rsid w:val="00756513"/>
    <w:rsid w:val="007568F9"/>
    <w:rsid w:val="007569CD"/>
    <w:rsid w:val="007569E8"/>
    <w:rsid w:val="00757A2A"/>
    <w:rsid w:val="00757E1F"/>
    <w:rsid w:val="00757FC0"/>
    <w:rsid w:val="00760095"/>
    <w:rsid w:val="007606E6"/>
    <w:rsid w:val="0076079C"/>
    <w:rsid w:val="00761660"/>
    <w:rsid w:val="007618A5"/>
    <w:rsid w:val="00761A90"/>
    <w:rsid w:val="00762AA5"/>
    <w:rsid w:val="00762B45"/>
    <w:rsid w:val="00762BF2"/>
    <w:rsid w:val="00762D3D"/>
    <w:rsid w:val="00762E9C"/>
    <w:rsid w:val="00762FB7"/>
    <w:rsid w:val="0076302F"/>
    <w:rsid w:val="007634E1"/>
    <w:rsid w:val="0076368F"/>
    <w:rsid w:val="007638B9"/>
    <w:rsid w:val="00763B48"/>
    <w:rsid w:val="00763E37"/>
    <w:rsid w:val="00763FC4"/>
    <w:rsid w:val="007642DE"/>
    <w:rsid w:val="00764750"/>
    <w:rsid w:val="00764791"/>
    <w:rsid w:val="00764CDD"/>
    <w:rsid w:val="007658A4"/>
    <w:rsid w:val="00765F7C"/>
    <w:rsid w:val="0076625F"/>
    <w:rsid w:val="00766694"/>
    <w:rsid w:val="007667DD"/>
    <w:rsid w:val="007669EE"/>
    <w:rsid w:val="00766A47"/>
    <w:rsid w:val="0076736B"/>
    <w:rsid w:val="00767952"/>
    <w:rsid w:val="00767B6E"/>
    <w:rsid w:val="00767BA0"/>
    <w:rsid w:val="00767D04"/>
    <w:rsid w:val="0077028A"/>
    <w:rsid w:val="007703FD"/>
    <w:rsid w:val="007704CE"/>
    <w:rsid w:val="00770634"/>
    <w:rsid w:val="00770DEA"/>
    <w:rsid w:val="00770FCB"/>
    <w:rsid w:val="0077197B"/>
    <w:rsid w:val="00771B93"/>
    <w:rsid w:val="00771BBD"/>
    <w:rsid w:val="00771BCB"/>
    <w:rsid w:val="007722FC"/>
    <w:rsid w:val="007725B0"/>
    <w:rsid w:val="00772820"/>
    <w:rsid w:val="00772B3E"/>
    <w:rsid w:val="00772B5F"/>
    <w:rsid w:val="00772E69"/>
    <w:rsid w:val="00773195"/>
    <w:rsid w:val="00773251"/>
    <w:rsid w:val="00773AAE"/>
    <w:rsid w:val="00773C1E"/>
    <w:rsid w:val="00773D36"/>
    <w:rsid w:val="00773DEA"/>
    <w:rsid w:val="0077410B"/>
    <w:rsid w:val="00774117"/>
    <w:rsid w:val="007741C5"/>
    <w:rsid w:val="007743AF"/>
    <w:rsid w:val="00774CE4"/>
    <w:rsid w:val="00775C6E"/>
    <w:rsid w:val="00775D29"/>
    <w:rsid w:val="00775D96"/>
    <w:rsid w:val="007760DC"/>
    <w:rsid w:val="007761F5"/>
    <w:rsid w:val="00776241"/>
    <w:rsid w:val="007764D0"/>
    <w:rsid w:val="0077683A"/>
    <w:rsid w:val="007768AE"/>
    <w:rsid w:val="00776984"/>
    <w:rsid w:val="00776B8D"/>
    <w:rsid w:val="00776BEA"/>
    <w:rsid w:val="00776D50"/>
    <w:rsid w:val="00776F41"/>
    <w:rsid w:val="00780098"/>
    <w:rsid w:val="0078009C"/>
    <w:rsid w:val="00780AC9"/>
    <w:rsid w:val="00780B79"/>
    <w:rsid w:val="00780D7C"/>
    <w:rsid w:val="00780DC4"/>
    <w:rsid w:val="00780F80"/>
    <w:rsid w:val="00781430"/>
    <w:rsid w:val="00781D44"/>
    <w:rsid w:val="00782200"/>
    <w:rsid w:val="00782343"/>
    <w:rsid w:val="0078238A"/>
    <w:rsid w:val="007829D3"/>
    <w:rsid w:val="00782B95"/>
    <w:rsid w:val="00782CF3"/>
    <w:rsid w:val="007837AE"/>
    <w:rsid w:val="00783955"/>
    <w:rsid w:val="00783A02"/>
    <w:rsid w:val="00783A5A"/>
    <w:rsid w:val="00783E40"/>
    <w:rsid w:val="00783F71"/>
    <w:rsid w:val="007842AF"/>
    <w:rsid w:val="0078437E"/>
    <w:rsid w:val="007843D9"/>
    <w:rsid w:val="00784416"/>
    <w:rsid w:val="00784973"/>
    <w:rsid w:val="00784D4F"/>
    <w:rsid w:val="00784DAB"/>
    <w:rsid w:val="007850CB"/>
    <w:rsid w:val="007851EA"/>
    <w:rsid w:val="0078553D"/>
    <w:rsid w:val="0078588C"/>
    <w:rsid w:val="007859B8"/>
    <w:rsid w:val="00785BD7"/>
    <w:rsid w:val="00785D08"/>
    <w:rsid w:val="00786ADD"/>
    <w:rsid w:val="00786D9A"/>
    <w:rsid w:val="0078710D"/>
    <w:rsid w:val="0078742C"/>
    <w:rsid w:val="007874B1"/>
    <w:rsid w:val="007878B3"/>
    <w:rsid w:val="007879DE"/>
    <w:rsid w:val="00787FDB"/>
    <w:rsid w:val="00787FF0"/>
    <w:rsid w:val="007905CB"/>
    <w:rsid w:val="0079095E"/>
    <w:rsid w:val="00790A05"/>
    <w:rsid w:val="00790A12"/>
    <w:rsid w:val="00790D75"/>
    <w:rsid w:val="00790E15"/>
    <w:rsid w:val="007910BE"/>
    <w:rsid w:val="00791242"/>
    <w:rsid w:val="00791699"/>
    <w:rsid w:val="007916DE"/>
    <w:rsid w:val="00791788"/>
    <w:rsid w:val="007918B7"/>
    <w:rsid w:val="00791CAA"/>
    <w:rsid w:val="00791DD2"/>
    <w:rsid w:val="00791EBD"/>
    <w:rsid w:val="00792298"/>
    <w:rsid w:val="00792356"/>
    <w:rsid w:val="007925DC"/>
    <w:rsid w:val="00792685"/>
    <w:rsid w:val="00792D90"/>
    <w:rsid w:val="00792E4F"/>
    <w:rsid w:val="007933B4"/>
    <w:rsid w:val="00793548"/>
    <w:rsid w:val="00793732"/>
    <w:rsid w:val="0079383C"/>
    <w:rsid w:val="00793C78"/>
    <w:rsid w:val="00793C90"/>
    <w:rsid w:val="00793D09"/>
    <w:rsid w:val="007948FF"/>
    <w:rsid w:val="00794E87"/>
    <w:rsid w:val="00794F7B"/>
    <w:rsid w:val="007951ED"/>
    <w:rsid w:val="0079584F"/>
    <w:rsid w:val="00795F63"/>
    <w:rsid w:val="00796304"/>
    <w:rsid w:val="007968BC"/>
    <w:rsid w:val="00796E53"/>
    <w:rsid w:val="00796FC4"/>
    <w:rsid w:val="007973E4"/>
    <w:rsid w:val="0079783F"/>
    <w:rsid w:val="00797D13"/>
    <w:rsid w:val="00797E07"/>
    <w:rsid w:val="007A0528"/>
    <w:rsid w:val="007A0C7B"/>
    <w:rsid w:val="007A0CD6"/>
    <w:rsid w:val="007A0FF0"/>
    <w:rsid w:val="007A180C"/>
    <w:rsid w:val="007A1C4A"/>
    <w:rsid w:val="007A1CD0"/>
    <w:rsid w:val="007A1CFA"/>
    <w:rsid w:val="007A1F46"/>
    <w:rsid w:val="007A2318"/>
    <w:rsid w:val="007A2377"/>
    <w:rsid w:val="007A285B"/>
    <w:rsid w:val="007A29B9"/>
    <w:rsid w:val="007A3068"/>
    <w:rsid w:val="007A30B1"/>
    <w:rsid w:val="007A31A4"/>
    <w:rsid w:val="007A340B"/>
    <w:rsid w:val="007A3653"/>
    <w:rsid w:val="007A3867"/>
    <w:rsid w:val="007A38A8"/>
    <w:rsid w:val="007A3961"/>
    <w:rsid w:val="007A39D6"/>
    <w:rsid w:val="007A3A26"/>
    <w:rsid w:val="007A3D8E"/>
    <w:rsid w:val="007A3E21"/>
    <w:rsid w:val="007A3EAE"/>
    <w:rsid w:val="007A3FED"/>
    <w:rsid w:val="007A419A"/>
    <w:rsid w:val="007A42EB"/>
    <w:rsid w:val="007A4454"/>
    <w:rsid w:val="007A4531"/>
    <w:rsid w:val="007A4FC5"/>
    <w:rsid w:val="007A57FA"/>
    <w:rsid w:val="007A59A5"/>
    <w:rsid w:val="007A5B59"/>
    <w:rsid w:val="007A634D"/>
    <w:rsid w:val="007A63BE"/>
    <w:rsid w:val="007A6413"/>
    <w:rsid w:val="007A652D"/>
    <w:rsid w:val="007A68DA"/>
    <w:rsid w:val="007A6B6F"/>
    <w:rsid w:val="007A6DEB"/>
    <w:rsid w:val="007A6FE8"/>
    <w:rsid w:val="007A75A2"/>
    <w:rsid w:val="007A77D5"/>
    <w:rsid w:val="007A783A"/>
    <w:rsid w:val="007A78BB"/>
    <w:rsid w:val="007B0445"/>
    <w:rsid w:val="007B072F"/>
    <w:rsid w:val="007B07FF"/>
    <w:rsid w:val="007B0B81"/>
    <w:rsid w:val="007B0C43"/>
    <w:rsid w:val="007B0D79"/>
    <w:rsid w:val="007B0F6D"/>
    <w:rsid w:val="007B10F8"/>
    <w:rsid w:val="007B1429"/>
    <w:rsid w:val="007B1D15"/>
    <w:rsid w:val="007B2022"/>
    <w:rsid w:val="007B22D3"/>
    <w:rsid w:val="007B25E5"/>
    <w:rsid w:val="007B27D5"/>
    <w:rsid w:val="007B2B15"/>
    <w:rsid w:val="007B2B69"/>
    <w:rsid w:val="007B2D64"/>
    <w:rsid w:val="007B2EEE"/>
    <w:rsid w:val="007B36AA"/>
    <w:rsid w:val="007B39DE"/>
    <w:rsid w:val="007B3EA6"/>
    <w:rsid w:val="007B3F82"/>
    <w:rsid w:val="007B4175"/>
    <w:rsid w:val="007B4246"/>
    <w:rsid w:val="007B42A4"/>
    <w:rsid w:val="007B4366"/>
    <w:rsid w:val="007B4659"/>
    <w:rsid w:val="007B477E"/>
    <w:rsid w:val="007B48AD"/>
    <w:rsid w:val="007B4F52"/>
    <w:rsid w:val="007B52E6"/>
    <w:rsid w:val="007B5513"/>
    <w:rsid w:val="007B576C"/>
    <w:rsid w:val="007B5857"/>
    <w:rsid w:val="007B5AED"/>
    <w:rsid w:val="007B5D2D"/>
    <w:rsid w:val="007B5D8A"/>
    <w:rsid w:val="007B64A5"/>
    <w:rsid w:val="007B67BC"/>
    <w:rsid w:val="007B6A31"/>
    <w:rsid w:val="007B6DC1"/>
    <w:rsid w:val="007B6F6D"/>
    <w:rsid w:val="007B6F73"/>
    <w:rsid w:val="007B7045"/>
    <w:rsid w:val="007B73AA"/>
    <w:rsid w:val="007B7444"/>
    <w:rsid w:val="007B77A6"/>
    <w:rsid w:val="007B7B26"/>
    <w:rsid w:val="007B7FD3"/>
    <w:rsid w:val="007C008D"/>
    <w:rsid w:val="007C0107"/>
    <w:rsid w:val="007C0151"/>
    <w:rsid w:val="007C03C4"/>
    <w:rsid w:val="007C0BE0"/>
    <w:rsid w:val="007C0D05"/>
    <w:rsid w:val="007C0D8E"/>
    <w:rsid w:val="007C0E20"/>
    <w:rsid w:val="007C13CE"/>
    <w:rsid w:val="007C1470"/>
    <w:rsid w:val="007C1D06"/>
    <w:rsid w:val="007C207E"/>
    <w:rsid w:val="007C2283"/>
    <w:rsid w:val="007C237A"/>
    <w:rsid w:val="007C2703"/>
    <w:rsid w:val="007C275C"/>
    <w:rsid w:val="007C32A8"/>
    <w:rsid w:val="007C34D6"/>
    <w:rsid w:val="007C3597"/>
    <w:rsid w:val="007C3775"/>
    <w:rsid w:val="007C3A51"/>
    <w:rsid w:val="007C3CD6"/>
    <w:rsid w:val="007C42B3"/>
    <w:rsid w:val="007C4498"/>
    <w:rsid w:val="007C4539"/>
    <w:rsid w:val="007C4A26"/>
    <w:rsid w:val="007C4A86"/>
    <w:rsid w:val="007C4F32"/>
    <w:rsid w:val="007C50B2"/>
    <w:rsid w:val="007C52DB"/>
    <w:rsid w:val="007C577F"/>
    <w:rsid w:val="007C5C6D"/>
    <w:rsid w:val="007C5DAE"/>
    <w:rsid w:val="007C5ED3"/>
    <w:rsid w:val="007C679E"/>
    <w:rsid w:val="007C6894"/>
    <w:rsid w:val="007C6B34"/>
    <w:rsid w:val="007C6C17"/>
    <w:rsid w:val="007C7004"/>
    <w:rsid w:val="007C72CC"/>
    <w:rsid w:val="007C7971"/>
    <w:rsid w:val="007C79C1"/>
    <w:rsid w:val="007C7F69"/>
    <w:rsid w:val="007C7FFC"/>
    <w:rsid w:val="007D02C8"/>
    <w:rsid w:val="007D038E"/>
    <w:rsid w:val="007D03A8"/>
    <w:rsid w:val="007D0416"/>
    <w:rsid w:val="007D093F"/>
    <w:rsid w:val="007D0C12"/>
    <w:rsid w:val="007D1AE4"/>
    <w:rsid w:val="007D1EAB"/>
    <w:rsid w:val="007D2139"/>
    <w:rsid w:val="007D2555"/>
    <w:rsid w:val="007D28C3"/>
    <w:rsid w:val="007D2AE7"/>
    <w:rsid w:val="007D2B44"/>
    <w:rsid w:val="007D2CAD"/>
    <w:rsid w:val="007D2F53"/>
    <w:rsid w:val="007D2F55"/>
    <w:rsid w:val="007D340F"/>
    <w:rsid w:val="007D36EC"/>
    <w:rsid w:val="007D39A7"/>
    <w:rsid w:val="007D39C5"/>
    <w:rsid w:val="007D3E36"/>
    <w:rsid w:val="007D3EBC"/>
    <w:rsid w:val="007D3FAC"/>
    <w:rsid w:val="007D3FF0"/>
    <w:rsid w:val="007D40B2"/>
    <w:rsid w:val="007D432C"/>
    <w:rsid w:val="007D45DF"/>
    <w:rsid w:val="007D4B32"/>
    <w:rsid w:val="007D4D90"/>
    <w:rsid w:val="007D52F2"/>
    <w:rsid w:val="007D53BE"/>
    <w:rsid w:val="007D58E3"/>
    <w:rsid w:val="007D5A4C"/>
    <w:rsid w:val="007D5CE5"/>
    <w:rsid w:val="007D5D92"/>
    <w:rsid w:val="007D5F68"/>
    <w:rsid w:val="007D6235"/>
    <w:rsid w:val="007D66F3"/>
    <w:rsid w:val="007D6763"/>
    <w:rsid w:val="007D6805"/>
    <w:rsid w:val="007D6836"/>
    <w:rsid w:val="007D6D62"/>
    <w:rsid w:val="007D6D6B"/>
    <w:rsid w:val="007D6F65"/>
    <w:rsid w:val="007D6F88"/>
    <w:rsid w:val="007D7160"/>
    <w:rsid w:val="007D7495"/>
    <w:rsid w:val="007D7983"/>
    <w:rsid w:val="007E0103"/>
    <w:rsid w:val="007E017A"/>
    <w:rsid w:val="007E063F"/>
    <w:rsid w:val="007E07CD"/>
    <w:rsid w:val="007E08DF"/>
    <w:rsid w:val="007E095D"/>
    <w:rsid w:val="007E0CF4"/>
    <w:rsid w:val="007E167C"/>
    <w:rsid w:val="007E16C8"/>
    <w:rsid w:val="007E1817"/>
    <w:rsid w:val="007E1836"/>
    <w:rsid w:val="007E1E71"/>
    <w:rsid w:val="007E1F75"/>
    <w:rsid w:val="007E20A7"/>
    <w:rsid w:val="007E2260"/>
    <w:rsid w:val="007E239C"/>
    <w:rsid w:val="007E24C9"/>
    <w:rsid w:val="007E25EF"/>
    <w:rsid w:val="007E2A9B"/>
    <w:rsid w:val="007E2FF4"/>
    <w:rsid w:val="007E3069"/>
    <w:rsid w:val="007E31B8"/>
    <w:rsid w:val="007E3252"/>
    <w:rsid w:val="007E3279"/>
    <w:rsid w:val="007E33AC"/>
    <w:rsid w:val="007E36AA"/>
    <w:rsid w:val="007E3A95"/>
    <w:rsid w:val="007E3C60"/>
    <w:rsid w:val="007E3D17"/>
    <w:rsid w:val="007E3E28"/>
    <w:rsid w:val="007E49C8"/>
    <w:rsid w:val="007E4A95"/>
    <w:rsid w:val="007E4B81"/>
    <w:rsid w:val="007E4E00"/>
    <w:rsid w:val="007E4FA1"/>
    <w:rsid w:val="007E5130"/>
    <w:rsid w:val="007E549E"/>
    <w:rsid w:val="007E5B35"/>
    <w:rsid w:val="007E5BE3"/>
    <w:rsid w:val="007E5D52"/>
    <w:rsid w:val="007E600C"/>
    <w:rsid w:val="007E6127"/>
    <w:rsid w:val="007E620B"/>
    <w:rsid w:val="007E6220"/>
    <w:rsid w:val="007E65F0"/>
    <w:rsid w:val="007E68C7"/>
    <w:rsid w:val="007E69C1"/>
    <w:rsid w:val="007E6C74"/>
    <w:rsid w:val="007E712F"/>
    <w:rsid w:val="007E7148"/>
    <w:rsid w:val="007E7835"/>
    <w:rsid w:val="007E7C64"/>
    <w:rsid w:val="007E7EEA"/>
    <w:rsid w:val="007F0115"/>
    <w:rsid w:val="007F01A8"/>
    <w:rsid w:val="007F055A"/>
    <w:rsid w:val="007F0665"/>
    <w:rsid w:val="007F0967"/>
    <w:rsid w:val="007F0D60"/>
    <w:rsid w:val="007F0F1E"/>
    <w:rsid w:val="007F155A"/>
    <w:rsid w:val="007F168A"/>
    <w:rsid w:val="007F17B0"/>
    <w:rsid w:val="007F17F9"/>
    <w:rsid w:val="007F1F3E"/>
    <w:rsid w:val="007F20D0"/>
    <w:rsid w:val="007F2255"/>
    <w:rsid w:val="007F2675"/>
    <w:rsid w:val="007F26CB"/>
    <w:rsid w:val="007F2943"/>
    <w:rsid w:val="007F2D1E"/>
    <w:rsid w:val="007F2D77"/>
    <w:rsid w:val="007F3612"/>
    <w:rsid w:val="007F3957"/>
    <w:rsid w:val="007F3BDF"/>
    <w:rsid w:val="007F3E4B"/>
    <w:rsid w:val="007F3FC2"/>
    <w:rsid w:val="007F4547"/>
    <w:rsid w:val="007F48A2"/>
    <w:rsid w:val="007F4C1A"/>
    <w:rsid w:val="007F4CDB"/>
    <w:rsid w:val="007F4FEF"/>
    <w:rsid w:val="007F5060"/>
    <w:rsid w:val="007F54D9"/>
    <w:rsid w:val="007F58E5"/>
    <w:rsid w:val="007F5A85"/>
    <w:rsid w:val="007F5D85"/>
    <w:rsid w:val="007F5DA5"/>
    <w:rsid w:val="007F5ED3"/>
    <w:rsid w:val="007F5F06"/>
    <w:rsid w:val="007F6030"/>
    <w:rsid w:val="007F62B2"/>
    <w:rsid w:val="007F65E4"/>
    <w:rsid w:val="007F68AD"/>
    <w:rsid w:val="007F68F7"/>
    <w:rsid w:val="007F6F0A"/>
    <w:rsid w:val="007F7287"/>
    <w:rsid w:val="007F73B1"/>
    <w:rsid w:val="007F73BD"/>
    <w:rsid w:val="007F7467"/>
    <w:rsid w:val="007F75F0"/>
    <w:rsid w:val="007F797B"/>
    <w:rsid w:val="007F798C"/>
    <w:rsid w:val="007F7F3E"/>
    <w:rsid w:val="007F7FC2"/>
    <w:rsid w:val="008005B2"/>
    <w:rsid w:val="008005C7"/>
    <w:rsid w:val="008007E7"/>
    <w:rsid w:val="00800814"/>
    <w:rsid w:val="00800CDE"/>
    <w:rsid w:val="00800E32"/>
    <w:rsid w:val="00801921"/>
    <w:rsid w:val="00801B05"/>
    <w:rsid w:val="00801BB5"/>
    <w:rsid w:val="00801CAD"/>
    <w:rsid w:val="00802B49"/>
    <w:rsid w:val="00802CD6"/>
    <w:rsid w:val="00802DB8"/>
    <w:rsid w:val="00802F6E"/>
    <w:rsid w:val="00803038"/>
    <w:rsid w:val="00803203"/>
    <w:rsid w:val="008036DA"/>
    <w:rsid w:val="00803824"/>
    <w:rsid w:val="00803F27"/>
    <w:rsid w:val="008041B2"/>
    <w:rsid w:val="008041E0"/>
    <w:rsid w:val="008044AF"/>
    <w:rsid w:val="00804661"/>
    <w:rsid w:val="00804996"/>
    <w:rsid w:val="008049D9"/>
    <w:rsid w:val="0080515D"/>
    <w:rsid w:val="008051D0"/>
    <w:rsid w:val="00805239"/>
    <w:rsid w:val="008052B1"/>
    <w:rsid w:val="00805587"/>
    <w:rsid w:val="00805BDE"/>
    <w:rsid w:val="00805DBC"/>
    <w:rsid w:val="00805F78"/>
    <w:rsid w:val="0080679A"/>
    <w:rsid w:val="00806D53"/>
    <w:rsid w:val="00806F4D"/>
    <w:rsid w:val="00807780"/>
    <w:rsid w:val="00807BE8"/>
    <w:rsid w:val="00807DB1"/>
    <w:rsid w:val="00807E78"/>
    <w:rsid w:val="0081087B"/>
    <w:rsid w:val="00810996"/>
    <w:rsid w:val="00810A9C"/>
    <w:rsid w:val="00810AF4"/>
    <w:rsid w:val="00811515"/>
    <w:rsid w:val="0081184C"/>
    <w:rsid w:val="008118F7"/>
    <w:rsid w:val="00811907"/>
    <w:rsid w:val="00811B1C"/>
    <w:rsid w:val="00811EBF"/>
    <w:rsid w:val="00811FCC"/>
    <w:rsid w:val="00812063"/>
    <w:rsid w:val="008120A4"/>
    <w:rsid w:val="00812B80"/>
    <w:rsid w:val="00812CAD"/>
    <w:rsid w:val="00813270"/>
    <w:rsid w:val="0081342E"/>
    <w:rsid w:val="008134D6"/>
    <w:rsid w:val="0081378B"/>
    <w:rsid w:val="008137D7"/>
    <w:rsid w:val="008137E0"/>
    <w:rsid w:val="00813C96"/>
    <w:rsid w:val="00813E5E"/>
    <w:rsid w:val="00813ED0"/>
    <w:rsid w:val="00814143"/>
    <w:rsid w:val="0081459A"/>
    <w:rsid w:val="00814906"/>
    <w:rsid w:val="00814979"/>
    <w:rsid w:val="00814CFF"/>
    <w:rsid w:val="00814F4C"/>
    <w:rsid w:val="0081500C"/>
    <w:rsid w:val="00815102"/>
    <w:rsid w:val="00815117"/>
    <w:rsid w:val="00815AB0"/>
    <w:rsid w:val="008167BB"/>
    <w:rsid w:val="00816878"/>
    <w:rsid w:val="0081694C"/>
    <w:rsid w:val="00816EE2"/>
    <w:rsid w:val="00816F87"/>
    <w:rsid w:val="008170DA"/>
    <w:rsid w:val="0081718D"/>
    <w:rsid w:val="008173A3"/>
    <w:rsid w:val="008176F9"/>
    <w:rsid w:val="00817C2D"/>
    <w:rsid w:val="00817D2B"/>
    <w:rsid w:val="00817F26"/>
    <w:rsid w:val="0082050D"/>
    <w:rsid w:val="00820901"/>
    <w:rsid w:val="00820927"/>
    <w:rsid w:val="0082094D"/>
    <w:rsid w:val="008209C7"/>
    <w:rsid w:val="00820A5D"/>
    <w:rsid w:val="00820B0A"/>
    <w:rsid w:val="00821372"/>
    <w:rsid w:val="00821A42"/>
    <w:rsid w:val="008220F7"/>
    <w:rsid w:val="00822317"/>
    <w:rsid w:val="008229B3"/>
    <w:rsid w:val="008229F9"/>
    <w:rsid w:val="00822FE5"/>
    <w:rsid w:val="0082304B"/>
    <w:rsid w:val="00823268"/>
    <w:rsid w:val="0082339A"/>
    <w:rsid w:val="00823489"/>
    <w:rsid w:val="008235EE"/>
    <w:rsid w:val="00823652"/>
    <w:rsid w:val="0082365D"/>
    <w:rsid w:val="00823835"/>
    <w:rsid w:val="008238DB"/>
    <w:rsid w:val="00823C3D"/>
    <w:rsid w:val="00823EFF"/>
    <w:rsid w:val="0082414F"/>
    <w:rsid w:val="00824270"/>
    <w:rsid w:val="00824309"/>
    <w:rsid w:val="008244E3"/>
    <w:rsid w:val="00824B1A"/>
    <w:rsid w:val="00824E10"/>
    <w:rsid w:val="008256E8"/>
    <w:rsid w:val="008257A5"/>
    <w:rsid w:val="00825CA5"/>
    <w:rsid w:val="00825FC8"/>
    <w:rsid w:val="00826508"/>
    <w:rsid w:val="008268B9"/>
    <w:rsid w:val="00826BFC"/>
    <w:rsid w:val="00826F56"/>
    <w:rsid w:val="00827572"/>
    <w:rsid w:val="00827716"/>
    <w:rsid w:val="00827C81"/>
    <w:rsid w:val="008302CF"/>
    <w:rsid w:val="0083068A"/>
    <w:rsid w:val="00830920"/>
    <w:rsid w:val="00830C77"/>
    <w:rsid w:val="00831011"/>
    <w:rsid w:val="00831241"/>
    <w:rsid w:val="008313F8"/>
    <w:rsid w:val="00831659"/>
    <w:rsid w:val="00831FBD"/>
    <w:rsid w:val="0083239F"/>
    <w:rsid w:val="008323D7"/>
    <w:rsid w:val="0083273B"/>
    <w:rsid w:val="00832A15"/>
    <w:rsid w:val="00832AF7"/>
    <w:rsid w:val="00832B22"/>
    <w:rsid w:val="008331B9"/>
    <w:rsid w:val="008333B4"/>
    <w:rsid w:val="00833BBD"/>
    <w:rsid w:val="00833C6E"/>
    <w:rsid w:val="00833FBD"/>
    <w:rsid w:val="00834455"/>
    <w:rsid w:val="008345EC"/>
    <w:rsid w:val="00834D11"/>
    <w:rsid w:val="00834DA7"/>
    <w:rsid w:val="00834F55"/>
    <w:rsid w:val="00835267"/>
    <w:rsid w:val="008358CD"/>
    <w:rsid w:val="008358DD"/>
    <w:rsid w:val="00835A96"/>
    <w:rsid w:val="00835D2B"/>
    <w:rsid w:val="0083601E"/>
    <w:rsid w:val="00836116"/>
    <w:rsid w:val="00836254"/>
    <w:rsid w:val="00836689"/>
    <w:rsid w:val="008368C5"/>
    <w:rsid w:val="00836B63"/>
    <w:rsid w:val="00836B8E"/>
    <w:rsid w:val="00837562"/>
    <w:rsid w:val="008375B4"/>
    <w:rsid w:val="008376B0"/>
    <w:rsid w:val="008379B4"/>
    <w:rsid w:val="00837A60"/>
    <w:rsid w:val="00837AED"/>
    <w:rsid w:val="00837B7A"/>
    <w:rsid w:val="00837EF1"/>
    <w:rsid w:val="00837FDA"/>
    <w:rsid w:val="008408F1"/>
    <w:rsid w:val="0084098F"/>
    <w:rsid w:val="00840E43"/>
    <w:rsid w:val="00840E63"/>
    <w:rsid w:val="0084102E"/>
    <w:rsid w:val="0084192C"/>
    <w:rsid w:val="008419A5"/>
    <w:rsid w:val="00841BFE"/>
    <w:rsid w:val="00841F09"/>
    <w:rsid w:val="00841FFD"/>
    <w:rsid w:val="008421DC"/>
    <w:rsid w:val="0084223A"/>
    <w:rsid w:val="00842320"/>
    <w:rsid w:val="008425C8"/>
    <w:rsid w:val="00842B07"/>
    <w:rsid w:val="00842C4E"/>
    <w:rsid w:val="00843CF6"/>
    <w:rsid w:val="00843EC5"/>
    <w:rsid w:val="00844251"/>
    <w:rsid w:val="0084439E"/>
    <w:rsid w:val="008446F4"/>
    <w:rsid w:val="00844833"/>
    <w:rsid w:val="00844932"/>
    <w:rsid w:val="00844DC1"/>
    <w:rsid w:val="0084504A"/>
    <w:rsid w:val="0084527E"/>
    <w:rsid w:val="00845340"/>
    <w:rsid w:val="008454AC"/>
    <w:rsid w:val="00845530"/>
    <w:rsid w:val="00845577"/>
    <w:rsid w:val="00845656"/>
    <w:rsid w:val="00845791"/>
    <w:rsid w:val="008457FE"/>
    <w:rsid w:val="0084592D"/>
    <w:rsid w:val="00846281"/>
    <w:rsid w:val="00846601"/>
    <w:rsid w:val="008466DD"/>
    <w:rsid w:val="0084696B"/>
    <w:rsid w:val="00846A92"/>
    <w:rsid w:val="00846B5D"/>
    <w:rsid w:val="00846F8A"/>
    <w:rsid w:val="008473AD"/>
    <w:rsid w:val="00847566"/>
    <w:rsid w:val="0084757A"/>
    <w:rsid w:val="00847606"/>
    <w:rsid w:val="00847E6D"/>
    <w:rsid w:val="0085008C"/>
    <w:rsid w:val="008502DA"/>
    <w:rsid w:val="00850AA9"/>
    <w:rsid w:val="00850B92"/>
    <w:rsid w:val="00850EE0"/>
    <w:rsid w:val="008511C7"/>
    <w:rsid w:val="00851222"/>
    <w:rsid w:val="00851351"/>
    <w:rsid w:val="008513E2"/>
    <w:rsid w:val="008519BF"/>
    <w:rsid w:val="008519EF"/>
    <w:rsid w:val="00851CC8"/>
    <w:rsid w:val="008521FD"/>
    <w:rsid w:val="00852456"/>
    <w:rsid w:val="008527DB"/>
    <w:rsid w:val="00852B5A"/>
    <w:rsid w:val="00852BAC"/>
    <w:rsid w:val="00852CEF"/>
    <w:rsid w:val="00853905"/>
    <w:rsid w:val="00853D3D"/>
    <w:rsid w:val="00854629"/>
    <w:rsid w:val="008548B9"/>
    <w:rsid w:val="00855178"/>
    <w:rsid w:val="00855196"/>
    <w:rsid w:val="0085586D"/>
    <w:rsid w:val="008558F1"/>
    <w:rsid w:val="00855AD2"/>
    <w:rsid w:val="00855AE2"/>
    <w:rsid w:val="00855AF6"/>
    <w:rsid w:val="0085603D"/>
    <w:rsid w:val="008560C6"/>
    <w:rsid w:val="0085621B"/>
    <w:rsid w:val="00856272"/>
    <w:rsid w:val="008569C1"/>
    <w:rsid w:val="00856AEE"/>
    <w:rsid w:val="008571DE"/>
    <w:rsid w:val="00857219"/>
    <w:rsid w:val="00857404"/>
    <w:rsid w:val="008577A1"/>
    <w:rsid w:val="00857800"/>
    <w:rsid w:val="00857E00"/>
    <w:rsid w:val="00857E79"/>
    <w:rsid w:val="008603DA"/>
    <w:rsid w:val="00860677"/>
    <w:rsid w:val="0086096C"/>
    <w:rsid w:val="00860F5E"/>
    <w:rsid w:val="008611CD"/>
    <w:rsid w:val="00861310"/>
    <w:rsid w:val="0086167B"/>
    <w:rsid w:val="008618D7"/>
    <w:rsid w:val="00861AAB"/>
    <w:rsid w:val="00861BD5"/>
    <w:rsid w:val="008621EB"/>
    <w:rsid w:val="00862535"/>
    <w:rsid w:val="00862C51"/>
    <w:rsid w:val="00862DE1"/>
    <w:rsid w:val="0086328C"/>
    <w:rsid w:val="00863670"/>
    <w:rsid w:val="00863939"/>
    <w:rsid w:val="00863DA8"/>
    <w:rsid w:val="00863F6D"/>
    <w:rsid w:val="00864359"/>
    <w:rsid w:val="008644FB"/>
    <w:rsid w:val="0086487C"/>
    <w:rsid w:val="00864C51"/>
    <w:rsid w:val="00864F49"/>
    <w:rsid w:val="008651F9"/>
    <w:rsid w:val="0086529D"/>
    <w:rsid w:val="0086545A"/>
    <w:rsid w:val="00865E31"/>
    <w:rsid w:val="00866011"/>
    <w:rsid w:val="00866041"/>
    <w:rsid w:val="00866070"/>
    <w:rsid w:val="008663C2"/>
    <w:rsid w:val="008668A9"/>
    <w:rsid w:val="00866A3F"/>
    <w:rsid w:val="00866D45"/>
    <w:rsid w:val="00866DC7"/>
    <w:rsid w:val="0086758B"/>
    <w:rsid w:val="0086798E"/>
    <w:rsid w:val="0086799E"/>
    <w:rsid w:val="00867DE2"/>
    <w:rsid w:val="00870949"/>
    <w:rsid w:val="00870957"/>
    <w:rsid w:val="008709C1"/>
    <w:rsid w:val="00870B54"/>
    <w:rsid w:val="008717C6"/>
    <w:rsid w:val="00871CCB"/>
    <w:rsid w:val="00871E38"/>
    <w:rsid w:val="0087235D"/>
    <w:rsid w:val="00872557"/>
    <w:rsid w:val="00872ACC"/>
    <w:rsid w:val="00872C20"/>
    <w:rsid w:val="00872EF7"/>
    <w:rsid w:val="0087303D"/>
    <w:rsid w:val="00873132"/>
    <w:rsid w:val="008734F8"/>
    <w:rsid w:val="0087355C"/>
    <w:rsid w:val="00873A59"/>
    <w:rsid w:val="00873C53"/>
    <w:rsid w:val="00873D62"/>
    <w:rsid w:val="008741F8"/>
    <w:rsid w:val="0087446E"/>
    <w:rsid w:val="00874D6E"/>
    <w:rsid w:val="00874E47"/>
    <w:rsid w:val="00874FF1"/>
    <w:rsid w:val="0087511E"/>
    <w:rsid w:val="0087524A"/>
    <w:rsid w:val="00875749"/>
    <w:rsid w:val="008759A5"/>
    <w:rsid w:val="00875AD1"/>
    <w:rsid w:val="00875B64"/>
    <w:rsid w:val="00875E19"/>
    <w:rsid w:val="008767D7"/>
    <w:rsid w:val="008768A9"/>
    <w:rsid w:val="00876A2F"/>
    <w:rsid w:val="00876B1E"/>
    <w:rsid w:val="00876F05"/>
    <w:rsid w:val="00877076"/>
    <w:rsid w:val="0087752E"/>
    <w:rsid w:val="0087761C"/>
    <w:rsid w:val="008778C9"/>
    <w:rsid w:val="00877A07"/>
    <w:rsid w:val="00880328"/>
    <w:rsid w:val="00880344"/>
    <w:rsid w:val="00880B00"/>
    <w:rsid w:val="00881013"/>
    <w:rsid w:val="00881436"/>
    <w:rsid w:val="0088154E"/>
    <w:rsid w:val="008815DB"/>
    <w:rsid w:val="008815DC"/>
    <w:rsid w:val="0088161B"/>
    <w:rsid w:val="00881776"/>
    <w:rsid w:val="0088198E"/>
    <w:rsid w:val="00881BB1"/>
    <w:rsid w:val="0088204A"/>
    <w:rsid w:val="00882370"/>
    <w:rsid w:val="00882660"/>
    <w:rsid w:val="008826E5"/>
    <w:rsid w:val="008826F3"/>
    <w:rsid w:val="00882891"/>
    <w:rsid w:val="00882E99"/>
    <w:rsid w:val="00882EC5"/>
    <w:rsid w:val="00882FAB"/>
    <w:rsid w:val="0088331B"/>
    <w:rsid w:val="0088333E"/>
    <w:rsid w:val="00883640"/>
    <w:rsid w:val="00883C1F"/>
    <w:rsid w:val="008848C1"/>
    <w:rsid w:val="00884E4A"/>
    <w:rsid w:val="00884FEF"/>
    <w:rsid w:val="00885291"/>
    <w:rsid w:val="0088552D"/>
    <w:rsid w:val="00885D57"/>
    <w:rsid w:val="0088610E"/>
    <w:rsid w:val="00886CBB"/>
    <w:rsid w:val="00887061"/>
    <w:rsid w:val="008871F6"/>
    <w:rsid w:val="008877DA"/>
    <w:rsid w:val="008879A4"/>
    <w:rsid w:val="008879B7"/>
    <w:rsid w:val="00887C68"/>
    <w:rsid w:val="00887CFE"/>
    <w:rsid w:val="00887E39"/>
    <w:rsid w:val="008903FE"/>
    <w:rsid w:val="00890454"/>
    <w:rsid w:val="00890E17"/>
    <w:rsid w:val="0089140C"/>
    <w:rsid w:val="00891487"/>
    <w:rsid w:val="00891574"/>
    <w:rsid w:val="00891654"/>
    <w:rsid w:val="00891930"/>
    <w:rsid w:val="008919A1"/>
    <w:rsid w:val="00891B3D"/>
    <w:rsid w:val="00891C25"/>
    <w:rsid w:val="00891EEA"/>
    <w:rsid w:val="0089245C"/>
    <w:rsid w:val="00892535"/>
    <w:rsid w:val="00892623"/>
    <w:rsid w:val="0089299D"/>
    <w:rsid w:val="00892C9C"/>
    <w:rsid w:val="00892D43"/>
    <w:rsid w:val="00892EA0"/>
    <w:rsid w:val="00893B92"/>
    <w:rsid w:val="00893D7A"/>
    <w:rsid w:val="00893E47"/>
    <w:rsid w:val="00893EB4"/>
    <w:rsid w:val="00893FD5"/>
    <w:rsid w:val="00894012"/>
    <w:rsid w:val="008941CC"/>
    <w:rsid w:val="0089463A"/>
    <w:rsid w:val="00894669"/>
    <w:rsid w:val="00894B2E"/>
    <w:rsid w:val="00894D65"/>
    <w:rsid w:val="00895419"/>
    <w:rsid w:val="008954FF"/>
    <w:rsid w:val="00895663"/>
    <w:rsid w:val="00895D21"/>
    <w:rsid w:val="00895ED9"/>
    <w:rsid w:val="0089636E"/>
    <w:rsid w:val="008964D2"/>
    <w:rsid w:val="00896998"/>
    <w:rsid w:val="00897109"/>
    <w:rsid w:val="00897952"/>
    <w:rsid w:val="00897DB9"/>
    <w:rsid w:val="00897ED8"/>
    <w:rsid w:val="00897FA5"/>
    <w:rsid w:val="008A015B"/>
    <w:rsid w:val="008A02E9"/>
    <w:rsid w:val="008A06A0"/>
    <w:rsid w:val="008A0763"/>
    <w:rsid w:val="008A1335"/>
    <w:rsid w:val="008A19D9"/>
    <w:rsid w:val="008A1C49"/>
    <w:rsid w:val="008A2182"/>
    <w:rsid w:val="008A25AD"/>
    <w:rsid w:val="008A2E75"/>
    <w:rsid w:val="008A3393"/>
    <w:rsid w:val="008A3729"/>
    <w:rsid w:val="008A3F16"/>
    <w:rsid w:val="008A3FD7"/>
    <w:rsid w:val="008A4364"/>
    <w:rsid w:val="008A472D"/>
    <w:rsid w:val="008A51FB"/>
    <w:rsid w:val="008A523C"/>
    <w:rsid w:val="008A5590"/>
    <w:rsid w:val="008A57F0"/>
    <w:rsid w:val="008A59AD"/>
    <w:rsid w:val="008A5C0A"/>
    <w:rsid w:val="008A60B9"/>
    <w:rsid w:val="008A6195"/>
    <w:rsid w:val="008A6556"/>
    <w:rsid w:val="008A6572"/>
    <w:rsid w:val="008A6ACD"/>
    <w:rsid w:val="008A738E"/>
    <w:rsid w:val="008A7B93"/>
    <w:rsid w:val="008B0722"/>
    <w:rsid w:val="008B0C46"/>
    <w:rsid w:val="008B0E36"/>
    <w:rsid w:val="008B124F"/>
    <w:rsid w:val="008B1C2F"/>
    <w:rsid w:val="008B1C5A"/>
    <w:rsid w:val="008B1D09"/>
    <w:rsid w:val="008B2084"/>
    <w:rsid w:val="008B213A"/>
    <w:rsid w:val="008B21EA"/>
    <w:rsid w:val="008B2E8D"/>
    <w:rsid w:val="008B3142"/>
    <w:rsid w:val="008B3145"/>
    <w:rsid w:val="008B377F"/>
    <w:rsid w:val="008B3895"/>
    <w:rsid w:val="008B3E9E"/>
    <w:rsid w:val="008B4099"/>
    <w:rsid w:val="008B467D"/>
    <w:rsid w:val="008B4A11"/>
    <w:rsid w:val="008B4B15"/>
    <w:rsid w:val="008B4CC3"/>
    <w:rsid w:val="008B4CEC"/>
    <w:rsid w:val="008B5312"/>
    <w:rsid w:val="008B54A9"/>
    <w:rsid w:val="008B5976"/>
    <w:rsid w:val="008B5A62"/>
    <w:rsid w:val="008B5ABD"/>
    <w:rsid w:val="008B5F89"/>
    <w:rsid w:val="008B5F9E"/>
    <w:rsid w:val="008B659F"/>
    <w:rsid w:val="008B6809"/>
    <w:rsid w:val="008B684A"/>
    <w:rsid w:val="008B699F"/>
    <w:rsid w:val="008B6CB0"/>
    <w:rsid w:val="008B6CD8"/>
    <w:rsid w:val="008B6D71"/>
    <w:rsid w:val="008B7024"/>
    <w:rsid w:val="008B70CB"/>
    <w:rsid w:val="008B7199"/>
    <w:rsid w:val="008B788E"/>
    <w:rsid w:val="008B7CB0"/>
    <w:rsid w:val="008B7ED2"/>
    <w:rsid w:val="008B7FC5"/>
    <w:rsid w:val="008C0095"/>
    <w:rsid w:val="008C0130"/>
    <w:rsid w:val="008C02C6"/>
    <w:rsid w:val="008C02D8"/>
    <w:rsid w:val="008C0D41"/>
    <w:rsid w:val="008C0E6F"/>
    <w:rsid w:val="008C1565"/>
    <w:rsid w:val="008C15C8"/>
    <w:rsid w:val="008C1FF4"/>
    <w:rsid w:val="008C213F"/>
    <w:rsid w:val="008C288F"/>
    <w:rsid w:val="008C2E83"/>
    <w:rsid w:val="008C322E"/>
    <w:rsid w:val="008C37E2"/>
    <w:rsid w:val="008C3ADA"/>
    <w:rsid w:val="008C4600"/>
    <w:rsid w:val="008C4609"/>
    <w:rsid w:val="008C46E3"/>
    <w:rsid w:val="008C4B4D"/>
    <w:rsid w:val="008C5323"/>
    <w:rsid w:val="008C5361"/>
    <w:rsid w:val="008C53FF"/>
    <w:rsid w:val="008C5A7E"/>
    <w:rsid w:val="008C6582"/>
    <w:rsid w:val="008C6A18"/>
    <w:rsid w:val="008C6A90"/>
    <w:rsid w:val="008C6C01"/>
    <w:rsid w:val="008C719B"/>
    <w:rsid w:val="008C728D"/>
    <w:rsid w:val="008C79E2"/>
    <w:rsid w:val="008C7D1C"/>
    <w:rsid w:val="008C7E69"/>
    <w:rsid w:val="008C7F4D"/>
    <w:rsid w:val="008D02D2"/>
    <w:rsid w:val="008D0356"/>
    <w:rsid w:val="008D0AD7"/>
    <w:rsid w:val="008D0E8A"/>
    <w:rsid w:val="008D11AD"/>
    <w:rsid w:val="008D1233"/>
    <w:rsid w:val="008D13C5"/>
    <w:rsid w:val="008D1416"/>
    <w:rsid w:val="008D17D7"/>
    <w:rsid w:val="008D1843"/>
    <w:rsid w:val="008D1922"/>
    <w:rsid w:val="008D1AF0"/>
    <w:rsid w:val="008D1D97"/>
    <w:rsid w:val="008D2447"/>
    <w:rsid w:val="008D2CC4"/>
    <w:rsid w:val="008D2D59"/>
    <w:rsid w:val="008D32A1"/>
    <w:rsid w:val="008D377E"/>
    <w:rsid w:val="008D3900"/>
    <w:rsid w:val="008D3A9D"/>
    <w:rsid w:val="008D3BC2"/>
    <w:rsid w:val="008D47E2"/>
    <w:rsid w:val="008D4C50"/>
    <w:rsid w:val="008D4E5E"/>
    <w:rsid w:val="008D4F31"/>
    <w:rsid w:val="008D5058"/>
    <w:rsid w:val="008D51CD"/>
    <w:rsid w:val="008D5BD8"/>
    <w:rsid w:val="008D5CFE"/>
    <w:rsid w:val="008D5FD1"/>
    <w:rsid w:val="008D6D37"/>
    <w:rsid w:val="008D6F31"/>
    <w:rsid w:val="008D74D6"/>
    <w:rsid w:val="008D7996"/>
    <w:rsid w:val="008D7BE8"/>
    <w:rsid w:val="008D7CC9"/>
    <w:rsid w:val="008D7D09"/>
    <w:rsid w:val="008E01A0"/>
    <w:rsid w:val="008E0406"/>
    <w:rsid w:val="008E06E7"/>
    <w:rsid w:val="008E074A"/>
    <w:rsid w:val="008E0861"/>
    <w:rsid w:val="008E0937"/>
    <w:rsid w:val="008E0A12"/>
    <w:rsid w:val="008E0A4C"/>
    <w:rsid w:val="008E0BAE"/>
    <w:rsid w:val="008E0BBF"/>
    <w:rsid w:val="008E124C"/>
    <w:rsid w:val="008E12FF"/>
    <w:rsid w:val="008E132C"/>
    <w:rsid w:val="008E14EA"/>
    <w:rsid w:val="008E1BA0"/>
    <w:rsid w:val="008E1E8D"/>
    <w:rsid w:val="008E1F00"/>
    <w:rsid w:val="008E2162"/>
    <w:rsid w:val="008E23B6"/>
    <w:rsid w:val="008E2749"/>
    <w:rsid w:val="008E282C"/>
    <w:rsid w:val="008E2E10"/>
    <w:rsid w:val="008E2E24"/>
    <w:rsid w:val="008E3444"/>
    <w:rsid w:val="008E359F"/>
    <w:rsid w:val="008E35BB"/>
    <w:rsid w:val="008E38E8"/>
    <w:rsid w:val="008E38EE"/>
    <w:rsid w:val="008E398A"/>
    <w:rsid w:val="008E39C9"/>
    <w:rsid w:val="008E413B"/>
    <w:rsid w:val="008E427D"/>
    <w:rsid w:val="008E438F"/>
    <w:rsid w:val="008E475F"/>
    <w:rsid w:val="008E497D"/>
    <w:rsid w:val="008E4EC9"/>
    <w:rsid w:val="008E545C"/>
    <w:rsid w:val="008E57EC"/>
    <w:rsid w:val="008E5CE7"/>
    <w:rsid w:val="008E660E"/>
    <w:rsid w:val="008E6842"/>
    <w:rsid w:val="008E68A9"/>
    <w:rsid w:val="008E6EBD"/>
    <w:rsid w:val="008E7358"/>
    <w:rsid w:val="008E7575"/>
    <w:rsid w:val="008E7AD1"/>
    <w:rsid w:val="008E7ECF"/>
    <w:rsid w:val="008F03A9"/>
    <w:rsid w:val="008F043F"/>
    <w:rsid w:val="008F068D"/>
    <w:rsid w:val="008F0917"/>
    <w:rsid w:val="008F0AAE"/>
    <w:rsid w:val="008F0C47"/>
    <w:rsid w:val="008F0F25"/>
    <w:rsid w:val="008F0F5B"/>
    <w:rsid w:val="008F15DE"/>
    <w:rsid w:val="008F1793"/>
    <w:rsid w:val="008F1C1A"/>
    <w:rsid w:val="008F1CE0"/>
    <w:rsid w:val="008F2234"/>
    <w:rsid w:val="008F2337"/>
    <w:rsid w:val="008F27BE"/>
    <w:rsid w:val="008F28BA"/>
    <w:rsid w:val="008F29B6"/>
    <w:rsid w:val="008F3071"/>
    <w:rsid w:val="008F3251"/>
    <w:rsid w:val="008F32BE"/>
    <w:rsid w:val="008F3327"/>
    <w:rsid w:val="008F3396"/>
    <w:rsid w:val="008F35AB"/>
    <w:rsid w:val="008F3659"/>
    <w:rsid w:val="008F3841"/>
    <w:rsid w:val="008F3B9E"/>
    <w:rsid w:val="008F3BB2"/>
    <w:rsid w:val="008F3CB7"/>
    <w:rsid w:val="008F3D2E"/>
    <w:rsid w:val="008F3D89"/>
    <w:rsid w:val="008F40D3"/>
    <w:rsid w:val="008F4169"/>
    <w:rsid w:val="008F4594"/>
    <w:rsid w:val="008F4C01"/>
    <w:rsid w:val="008F4CC8"/>
    <w:rsid w:val="008F4E39"/>
    <w:rsid w:val="008F4EF6"/>
    <w:rsid w:val="008F527F"/>
    <w:rsid w:val="008F52F3"/>
    <w:rsid w:val="008F554F"/>
    <w:rsid w:val="008F55D7"/>
    <w:rsid w:val="008F5788"/>
    <w:rsid w:val="008F586C"/>
    <w:rsid w:val="008F5C57"/>
    <w:rsid w:val="008F5DDF"/>
    <w:rsid w:val="008F6589"/>
    <w:rsid w:val="008F6AFE"/>
    <w:rsid w:val="008F6BFA"/>
    <w:rsid w:val="008F6DBF"/>
    <w:rsid w:val="008F6F69"/>
    <w:rsid w:val="008F7197"/>
    <w:rsid w:val="008F76B3"/>
    <w:rsid w:val="008F78DC"/>
    <w:rsid w:val="008F78F2"/>
    <w:rsid w:val="008F7F29"/>
    <w:rsid w:val="00900176"/>
    <w:rsid w:val="009002E5"/>
    <w:rsid w:val="009003CD"/>
    <w:rsid w:val="009005A2"/>
    <w:rsid w:val="00901142"/>
    <w:rsid w:val="0090114A"/>
    <w:rsid w:val="00901527"/>
    <w:rsid w:val="0090195C"/>
    <w:rsid w:val="009019BB"/>
    <w:rsid w:val="00901AE5"/>
    <w:rsid w:val="00902295"/>
    <w:rsid w:val="009024C3"/>
    <w:rsid w:val="00902809"/>
    <w:rsid w:val="00902874"/>
    <w:rsid w:val="00902889"/>
    <w:rsid w:val="00902B01"/>
    <w:rsid w:val="00902D5B"/>
    <w:rsid w:val="00902F7A"/>
    <w:rsid w:val="00902FEC"/>
    <w:rsid w:val="00903146"/>
    <w:rsid w:val="009034C0"/>
    <w:rsid w:val="009034D0"/>
    <w:rsid w:val="009036B3"/>
    <w:rsid w:val="009036B4"/>
    <w:rsid w:val="00903B4B"/>
    <w:rsid w:val="00903DDC"/>
    <w:rsid w:val="00903DF2"/>
    <w:rsid w:val="0090434F"/>
    <w:rsid w:val="00904638"/>
    <w:rsid w:val="00904A49"/>
    <w:rsid w:val="00904F9C"/>
    <w:rsid w:val="00905354"/>
    <w:rsid w:val="00905357"/>
    <w:rsid w:val="0090588A"/>
    <w:rsid w:val="0090592C"/>
    <w:rsid w:val="009059A6"/>
    <w:rsid w:val="00905A0F"/>
    <w:rsid w:val="00905BFB"/>
    <w:rsid w:val="009060DE"/>
    <w:rsid w:val="009065C0"/>
    <w:rsid w:val="00906889"/>
    <w:rsid w:val="00906925"/>
    <w:rsid w:val="0090694A"/>
    <w:rsid w:val="00906B3F"/>
    <w:rsid w:val="00906D27"/>
    <w:rsid w:val="00906DAD"/>
    <w:rsid w:val="009070F7"/>
    <w:rsid w:val="00907160"/>
    <w:rsid w:val="00907187"/>
    <w:rsid w:val="00907372"/>
    <w:rsid w:val="00907A62"/>
    <w:rsid w:val="00907AA0"/>
    <w:rsid w:val="00907BA9"/>
    <w:rsid w:val="00907BE9"/>
    <w:rsid w:val="00907E56"/>
    <w:rsid w:val="00907EF6"/>
    <w:rsid w:val="00910AD5"/>
    <w:rsid w:val="00910B16"/>
    <w:rsid w:val="00910E66"/>
    <w:rsid w:val="00910FB1"/>
    <w:rsid w:val="0091111C"/>
    <w:rsid w:val="009111FA"/>
    <w:rsid w:val="00911211"/>
    <w:rsid w:val="009116F0"/>
    <w:rsid w:val="009118BC"/>
    <w:rsid w:val="00911F1D"/>
    <w:rsid w:val="00912001"/>
    <w:rsid w:val="00912058"/>
    <w:rsid w:val="00912430"/>
    <w:rsid w:val="0091267D"/>
    <w:rsid w:val="009128EB"/>
    <w:rsid w:val="0091328B"/>
    <w:rsid w:val="009135AE"/>
    <w:rsid w:val="00913C60"/>
    <w:rsid w:val="009145E2"/>
    <w:rsid w:val="00914A17"/>
    <w:rsid w:val="00914A2A"/>
    <w:rsid w:val="00914D0C"/>
    <w:rsid w:val="00914EC6"/>
    <w:rsid w:val="00914FDE"/>
    <w:rsid w:val="00914FEC"/>
    <w:rsid w:val="0091503D"/>
    <w:rsid w:val="0091546E"/>
    <w:rsid w:val="009157B3"/>
    <w:rsid w:val="009157B5"/>
    <w:rsid w:val="00915B95"/>
    <w:rsid w:val="00915C71"/>
    <w:rsid w:val="00915EAC"/>
    <w:rsid w:val="00916101"/>
    <w:rsid w:val="009164DC"/>
    <w:rsid w:val="009164E4"/>
    <w:rsid w:val="009168BE"/>
    <w:rsid w:val="0091693F"/>
    <w:rsid w:val="00916DA0"/>
    <w:rsid w:val="00916E0C"/>
    <w:rsid w:val="0091715A"/>
    <w:rsid w:val="0091746E"/>
    <w:rsid w:val="00917692"/>
    <w:rsid w:val="00920161"/>
    <w:rsid w:val="00920451"/>
    <w:rsid w:val="0092069B"/>
    <w:rsid w:val="009206B4"/>
    <w:rsid w:val="00920792"/>
    <w:rsid w:val="009208D5"/>
    <w:rsid w:val="0092090B"/>
    <w:rsid w:val="00920BF8"/>
    <w:rsid w:val="00920D17"/>
    <w:rsid w:val="0092135D"/>
    <w:rsid w:val="009217FD"/>
    <w:rsid w:val="00921A22"/>
    <w:rsid w:val="00921AC0"/>
    <w:rsid w:val="00921D83"/>
    <w:rsid w:val="00921E34"/>
    <w:rsid w:val="0092220D"/>
    <w:rsid w:val="009226DF"/>
    <w:rsid w:val="009228E7"/>
    <w:rsid w:val="0092295D"/>
    <w:rsid w:val="00923061"/>
    <w:rsid w:val="009230F2"/>
    <w:rsid w:val="009231D7"/>
    <w:rsid w:val="0092340E"/>
    <w:rsid w:val="0092362D"/>
    <w:rsid w:val="00923A27"/>
    <w:rsid w:val="00923EBB"/>
    <w:rsid w:val="009240A9"/>
    <w:rsid w:val="00924278"/>
    <w:rsid w:val="00924613"/>
    <w:rsid w:val="00924740"/>
    <w:rsid w:val="00924B05"/>
    <w:rsid w:val="00924CC6"/>
    <w:rsid w:val="00924D6E"/>
    <w:rsid w:val="00925220"/>
    <w:rsid w:val="00925800"/>
    <w:rsid w:val="00925894"/>
    <w:rsid w:val="009258B1"/>
    <w:rsid w:val="00925A57"/>
    <w:rsid w:val="00925D7A"/>
    <w:rsid w:val="00925E15"/>
    <w:rsid w:val="0092643F"/>
    <w:rsid w:val="009266FF"/>
    <w:rsid w:val="0092694B"/>
    <w:rsid w:val="009269D5"/>
    <w:rsid w:val="00926AB3"/>
    <w:rsid w:val="00926CA5"/>
    <w:rsid w:val="00926D60"/>
    <w:rsid w:val="00926DEE"/>
    <w:rsid w:val="009273FA"/>
    <w:rsid w:val="009273FE"/>
    <w:rsid w:val="009275B9"/>
    <w:rsid w:val="0092777E"/>
    <w:rsid w:val="0092789F"/>
    <w:rsid w:val="00927957"/>
    <w:rsid w:val="00927A3B"/>
    <w:rsid w:val="00927E80"/>
    <w:rsid w:val="00930228"/>
    <w:rsid w:val="00930283"/>
    <w:rsid w:val="00930C93"/>
    <w:rsid w:val="00931449"/>
    <w:rsid w:val="00931885"/>
    <w:rsid w:val="009318FE"/>
    <w:rsid w:val="00931AFD"/>
    <w:rsid w:val="00931C38"/>
    <w:rsid w:val="00931D9C"/>
    <w:rsid w:val="00931E85"/>
    <w:rsid w:val="00932034"/>
    <w:rsid w:val="009320D7"/>
    <w:rsid w:val="00932143"/>
    <w:rsid w:val="009322D1"/>
    <w:rsid w:val="009324CE"/>
    <w:rsid w:val="0093256D"/>
    <w:rsid w:val="009327C1"/>
    <w:rsid w:val="00932A90"/>
    <w:rsid w:val="00932ABA"/>
    <w:rsid w:val="00932C5F"/>
    <w:rsid w:val="00932E67"/>
    <w:rsid w:val="00932FB2"/>
    <w:rsid w:val="00933203"/>
    <w:rsid w:val="00933650"/>
    <w:rsid w:val="00933D73"/>
    <w:rsid w:val="00933EAA"/>
    <w:rsid w:val="00933FD7"/>
    <w:rsid w:val="009340A4"/>
    <w:rsid w:val="009344DC"/>
    <w:rsid w:val="00934704"/>
    <w:rsid w:val="00934720"/>
    <w:rsid w:val="00934845"/>
    <w:rsid w:val="0093494E"/>
    <w:rsid w:val="009349FB"/>
    <w:rsid w:val="00934B51"/>
    <w:rsid w:val="00934DA5"/>
    <w:rsid w:val="00934FF4"/>
    <w:rsid w:val="00935307"/>
    <w:rsid w:val="00935923"/>
    <w:rsid w:val="00935F35"/>
    <w:rsid w:val="0093600F"/>
    <w:rsid w:val="009360D1"/>
    <w:rsid w:val="00936480"/>
    <w:rsid w:val="00936827"/>
    <w:rsid w:val="009369AD"/>
    <w:rsid w:val="009369DB"/>
    <w:rsid w:val="00936A7C"/>
    <w:rsid w:val="00937017"/>
    <w:rsid w:val="00937030"/>
    <w:rsid w:val="009377E7"/>
    <w:rsid w:val="009377F4"/>
    <w:rsid w:val="009379C4"/>
    <w:rsid w:val="00937B11"/>
    <w:rsid w:val="00937E11"/>
    <w:rsid w:val="0094003A"/>
    <w:rsid w:val="0094026C"/>
    <w:rsid w:val="0094098A"/>
    <w:rsid w:val="00941391"/>
    <w:rsid w:val="00941608"/>
    <w:rsid w:val="00941660"/>
    <w:rsid w:val="00941696"/>
    <w:rsid w:val="00941747"/>
    <w:rsid w:val="00941927"/>
    <w:rsid w:val="00941E5A"/>
    <w:rsid w:val="00941EAA"/>
    <w:rsid w:val="009425FE"/>
    <w:rsid w:val="00942A33"/>
    <w:rsid w:val="00942C6C"/>
    <w:rsid w:val="00942C7C"/>
    <w:rsid w:val="009432F0"/>
    <w:rsid w:val="009433AC"/>
    <w:rsid w:val="00943496"/>
    <w:rsid w:val="009438DD"/>
    <w:rsid w:val="009438EF"/>
    <w:rsid w:val="009439E4"/>
    <w:rsid w:val="00943B00"/>
    <w:rsid w:val="00943F31"/>
    <w:rsid w:val="00943FA7"/>
    <w:rsid w:val="009440C0"/>
    <w:rsid w:val="0094438A"/>
    <w:rsid w:val="0094511A"/>
    <w:rsid w:val="00945565"/>
    <w:rsid w:val="00945566"/>
    <w:rsid w:val="009456E6"/>
    <w:rsid w:val="009456FE"/>
    <w:rsid w:val="00945AC4"/>
    <w:rsid w:val="00945C42"/>
    <w:rsid w:val="0094611C"/>
    <w:rsid w:val="009465CB"/>
    <w:rsid w:val="00946A0C"/>
    <w:rsid w:val="00946A7F"/>
    <w:rsid w:val="00946BD7"/>
    <w:rsid w:val="00946E88"/>
    <w:rsid w:val="00947033"/>
    <w:rsid w:val="0094713A"/>
    <w:rsid w:val="0094728E"/>
    <w:rsid w:val="009473F6"/>
    <w:rsid w:val="00947B37"/>
    <w:rsid w:val="00947B38"/>
    <w:rsid w:val="00947B81"/>
    <w:rsid w:val="00947DCB"/>
    <w:rsid w:val="00947E3D"/>
    <w:rsid w:val="009505DB"/>
    <w:rsid w:val="0095087C"/>
    <w:rsid w:val="009508F8"/>
    <w:rsid w:val="00950BBB"/>
    <w:rsid w:val="00950CCB"/>
    <w:rsid w:val="00950FC8"/>
    <w:rsid w:val="00951BD5"/>
    <w:rsid w:val="00951DAE"/>
    <w:rsid w:val="00952359"/>
    <w:rsid w:val="00952C0C"/>
    <w:rsid w:val="00952D7D"/>
    <w:rsid w:val="00952E27"/>
    <w:rsid w:val="009532C3"/>
    <w:rsid w:val="009535B5"/>
    <w:rsid w:val="009535C4"/>
    <w:rsid w:val="00953878"/>
    <w:rsid w:val="00953AFF"/>
    <w:rsid w:val="00953B37"/>
    <w:rsid w:val="00954052"/>
    <w:rsid w:val="00954056"/>
    <w:rsid w:val="0095485F"/>
    <w:rsid w:val="00954917"/>
    <w:rsid w:val="00954A1D"/>
    <w:rsid w:val="00954C35"/>
    <w:rsid w:val="00954F41"/>
    <w:rsid w:val="00954F7F"/>
    <w:rsid w:val="00955289"/>
    <w:rsid w:val="009552C6"/>
    <w:rsid w:val="00955420"/>
    <w:rsid w:val="009554B8"/>
    <w:rsid w:val="00955A71"/>
    <w:rsid w:val="00955F12"/>
    <w:rsid w:val="00956116"/>
    <w:rsid w:val="00956402"/>
    <w:rsid w:val="009565C6"/>
    <w:rsid w:val="00956747"/>
    <w:rsid w:val="0095689F"/>
    <w:rsid w:val="00956B2C"/>
    <w:rsid w:val="00956F84"/>
    <w:rsid w:val="00956F92"/>
    <w:rsid w:val="00956FEA"/>
    <w:rsid w:val="00957561"/>
    <w:rsid w:val="0095764C"/>
    <w:rsid w:val="00957742"/>
    <w:rsid w:val="0095775F"/>
    <w:rsid w:val="00957932"/>
    <w:rsid w:val="0095797A"/>
    <w:rsid w:val="00957C33"/>
    <w:rsid w:val="00957E11"/>
    <w:rsid w:val="00957FFC"/>
    <w:rsid w:val="00960433"/>
    <w:rsid w:val="00960AD0"/>
    <w:rsid w:val="00960BB9"/>
    <w:rsid w:val="00960C9E"/>
    <w:rsid w:val="00960F2F"/>
    <w:rsid w:val="009612C2"/>
    <w:rsid w:val="009612E6"/>
    <w:rsid w:val="009616B7"/>
    <w:rsid w:val="00961937"/>
    <w:rsid w:val="009619FA"/>
    <w:rsid w:val="00962268"/>
    <w:rsid w:val="00962470"/>
    <w:rsid w:val="00962509"/>
    <w:rsid w:val="00962530"/>
    <w:rsid w:val="0096259E"/>
    <w:rsid w:val="009627C0"/>
    <w:rsid w:val="00962CB0"/>
    <w:rsid w:val="00962D33"/>
    <w:rsid w:val="00963470"/>
    <w:rsid w:val="009635BE"/>
    <w:rsid w:val="00963714"/>
    <w:rsid w:val="00963982"/>
    <w:rsid w:val="00963CE5"/>
    <w:rsid w:val="00963F66"/>
    <w:rsid w:val="00964532"/>
    <w:rsid w:val="0096460B"/>
    <w:rsid w:val="0096462C"/>
    <w:rsid w:val="00964630"/>
    <w:rsid w:val="00964767"/>
    <w:rsid w:val="009660CC"/>
    <w:rsid w:val="00966117"/>
    <w:rsid w:val="0096617B"/>
    <w:rsid w:val="0096619B"/>
    <w:rsid w:val="0096690E"/>
    <w:rsid w:val="00966A7E"/>
    <w:rsid w:val="00966CCE"/>
    <w:rsid w:val="00966DDA"/>
    <w:rsid w:val="00967539"/>
    <w:rsid w:val="009678DA"/>
    <w:rsid w:val="00967C52"/>
    <w:rsid w:val="00970907"/>
    <w:rsid w:val="00970AA1"/>
    <w:rsid w:val="00970BEA"/>
    <w:rsid w:val="00970E67"/>
    <w:rsid w:val="00970FEC"/>
    <w:rsid w:val="0097101A"/>
    <w:rsid w:val="009714B9"/>
    <w:rsid w:val="00971751"/>
    <w:rsid w:val="00971E59"/>
    <w:rsid w:val="00971F1E"/>
    <w:rsid w:val="009724A5"/>
    <w:rsid w:val="0097256F"/>
    <w:rsid w:val="00972795"/>
    <w:rsid w:val="009727E8"/>
    <w:rsid w:val="00972E0B"/>
    <w:rsid w:val="00972E81"/>
    <w:rsid w:val="00972E82"/>
    <w:rsid w:val="00972F0E"/>
    <w:rsid w:val="00973138"/>
    <w:rsid w:val="009731AD"/>
    <w:rsid w:val="0097375C"/>
    <w:rsid w:val="00973BD3"/>
    <w:rsid w:val="009741C3"/>
    <w:rsid w:val="009744CC"/>
    <w:rsid w:val="009745B1"/>
    <w:rsid w:val="009745B4"/>
    <w:rsid w:val="00974BA7"/>
    <w:rsid w:val="00974C33"/>
    <w:rsid w:val="009753BB"/>
    <w:rsid w:val="009756A5"/>
    <w:rsid w:val="00975DFE"/>
    <w:rsid w:val="00975FD3"/>
    <w:rsid w:val="0097605B"/>
    <w:rsid w:val="009766BB"/>
    <w:rsid w:val="009766DB"/>
    <w:rsid w:val="00976757"/>
    <w:rsid w:val="00976B19"/>
    <w:rsid w:val="00977069"/>
    <w:rsid w:val="009773F4"/>
    <w:rsid w:val="00977CE5"/>
    <w:rsid w:val="009804DE"/>
    <w:rsid w:val="0098068B"/>
    <w:rsid w:val="0098109F"/>
    <w:rsid w:val="009815A0"/>
    <w:rsid w:val="00981698"/>
    <w:rsid w:val="00981AA0"/>
    <w:rsid w:val="00981C03"/>
    <w:rsid w:val="00981C08"/>
    <w:rsid w:val="00981C66"/>
    <w:rsid w:val="00981FCA"/>
    <w:rsid w:val="009820EF"/>
    <w:rsid w:val="0098226E"/>
    <w:rsid w:val="00982339"/>
    <w:rsid w:val="00982B79"/>
    <w:rsid w:val="0098333D"/>
    <w:rsid w:val="0098347A"/>
    <w:rsid w:val="0098357D"/>
    <w:rsid w:val="0098364C"/>
    <w:rsid w:val="00984142"/>
    <w:rsid w:val="00984759"/>
    <w:rsid w:val="00984A13"/>
    <w:rsid w:val="00984A87"/>
    <w:rsid w:val="00984FA9"/>
    <w:rsid w:val="00985030"/>
    <w:rsid w:val="009854E0"/>
    <w:rsid w:val="0098557A"/>
    <w:rsid w:val="0098565C"/>
    <w:rsid w:val="00985DAB"/>
    <w:rsid w:val="009862DC"/>
    <w:rsid w:val="009864F9"/>
    <w:rsid w:val="009865DF"/>
    <w:rsid w:val="00986754"/>
    <w:rsid w:val="0098680B"/>
    <w:rsid w:val="00986896"/>
    <w:rsid w:val="00986D90"/>
    <w:rsid w:val="0098715D"/>
    <w:rsid w:val="00987410"/>
    <w:rsid w:val="009876C0"/>
    <w:rsid w:val="00987701"/>
    <w:rsid w:val="00987759"/>
    <w:rsid w:val="0098788C"/>
    <w:rsid w:val="0098793E"/>
    <w:rsid w:val="00987D15"/>
    <w:rsid w:val="00987E54"/>
    <w:rsid w:val="00990018"/>
    <w:rsid w:val="009900D5"/>
    <w:rsid w:val="0099017D"/>
    <w:rsid w:val="0099018F"/>
    <w:rsid w:val="009905FA"/>
    <w:rsid w:val="00990759"/>
    <w:rsid w:val="0099095A"/>
    <w:rsid w:val="00990CAE"/>
    <w:rsid w:val="00991073"/>
    <w:rsid w:val="00991233"/>
    <w:rsid w:val="00992057"/>
    <w:rsid w:val="00992326"/>
    <w:rsid w:val="009926AE"/>
    <w:rsid w:val="00992839"/>
    <w:rsid w:val="009933F1"/>
    <w:rsid w:val="009935D2"/>
    <w:rsid w:val="009939E6"/>
    <w:rsid w:val="00993ABF"/>
    <w:rsid w:val="0099435C"/>
    <w:rsid w:val="009943F6"/>
    <w:rsid w:val="009943FA"/>
    <w:rsid w:val="00994455"/>
    <w:rsid w:val="0099456F"/>
    <w:rsid w:val="0099467A"/>
    <w:rsid w:val="00994C70"/>
    <w:rsid w:val="00994F82"/>
    <w:rsid w:val="009950B5"/>
    <w:rsid w:val="0099515A"/>
    <w:rsid w:val="009952B5"/>
    <w:rsid w:val="009953CF"/>
    <w:rsid w:val="00995656"/>
    <w:rsid w:val="0099589D"/>
    <w:rsid w:val="00995A2F"/>
    <w:rsid w:val="00995A57"/>
    <w:rsid w:val="009963EC"/>
    <w:rsid w:val="00996CBE"/>
    <w:rsid w:val="00996FED"/>
    <w:rsid w:val="009970A2"/>
    <w:rsid w:val="009A005B"/>
    <w:rsid w:val="009A0411"/>
    <w:rsid w:val="009A0462"/>
    <w:rsid w:val="009A048C"/>
    <w:rsid w:val="009A0521"/>
    <w:rsid w:val="009A1265"/>
    <w:rsid w:val="009A1A42"/>
    <w:rsid w:val="009A1FE1"/>
    <w:rsid w:val="009A2179"/>
    <w:rsid w:val="009A227E"/>
    <w:rsid w:val="009A2735"/>
    <w:rsid w:val="009A27A2"/>
    <w:rsid w:val="009A2938"/>
    <w:rsid w:val="009A2996"/>
    <w:rsid w:val="009A30E1"/>
    <w:rsid w:val="009A3162"/>
    <w:rsid w:val="009A344C"/>
    <w:rsid w:val="009A3544"/>
    <w:rsid w:val="009A38D8"/>
    <w:rsid w:val="009A3A04"/>
    <w:rsid w:val="009A3D24"/>
    <w:rsid w:val="009A3E72"/>
    <w:rsid w:val="009A42C1"/>
    <w:rsid w:val="009A469B"/>
    <w:rsid w:val="009A46D1"/>
    <w:rsid w:val="009A4967"/>
    <w:rsid w:val="009A4A8B"/>
    <w:rsid w:val="009A4D07"/>
    <w:rsid w:val="009A4E28"/>
    <w:rsid w:val="009A4F7F"/>
    <w:rsid w:val="009A5069"/>
    <w:rsid w:val="009A509B"/>
    <w:rsid w:val="009A50A6"/>
    <w:rsid w:val="009A529D"/>
    <w:rsid w:val="009A5553"/>
    <w:rsid w:val="009A563C"/>
    <w:rsid w:val="009A56E1"/>
    <w:rsid w:val="009A57B9"/>
    <w:rsid w:val="009A5A66"/>
    <w:rsid w:val="009A5F75"/>
    <w:rsid w:val="009A66DE"/>
    <w:rsid w:val="009A67E3"/>
    <w:rsid w:val="009A69E7"/>
    <w:rsid w:val="009A7013"/>
    <w:rsid w:val="009A70DE"/>
    <w:rsid w:val="009A72B6"/>
    <w:rsid w:val="009A7370"/>
    <w:rsid w:val="009A746F"/>
    <w:rsid w:val="009A7954"/>
    <w:rsid w:val="009A79E1"/>
    <w:rsid w:val="009A7B45"/>
    <w:rsid w:val="009B0120"/>
    <w:rsid w:val="009B05F3"/>
    <w:rsid w:val="009B0961"/>
    <w:rsid w:val="009B09DD"/>
    <w:rsid w:val="009B0A38"/>
    <w:rsid w:val="009B1023"/>
    <w:rsid w:val="009B1085"/>
    <w:rsid w:val="009B1672"/>
    <w:rsid w:val="009B1867"/>
    <w:rsid w:val="009B241F"/>
    <w:rsid w:val="009B2824"/>
    <w:rsid w:val="009B288D"/>
    <w:rsid w:val="009B29A5"/>
    <w:rsid w:val="009B2A37"/>
    <w:rsid w:val="009B3250"/>
    <w:rsid w:val="009B3481"/>
    <w:rsid w:val="009B34A6"/>
    <w:rsid w:val="009B38D0"/>
    <w:rsid w:val="009B4303"/>
    <w:rsid w:val="009B4C48"/>
    <w:rsid w:val="009B4D67"/>
    <w:rsid w:val="009B4EF2"/>
    <w:rsid w:val="009B4F3C"/>
    <w:rsid w:val="009B51D0"/>
    <w:rsid w:val="009B59DB"/>
    <w:rsid w:val="009B5C34"/>
    <w:rsid w:val="009B6176"/>
    <w:rsid w:val="009B64FF"/>
    <w:rsid w:val="009B6865"/>
    <w:rsid w:val="009B6E07"/>
    <w:rsid w:val="009B70ED"/>
    <w:rsid w:val="009B7118"/>
    <w:rsid w:val="009B71B6"/>
    <w:rsid w:val="009B727C"/>
    <w:rsid w:val="009B74C1"/>
    <w:rsid w:val="009B7667"/>
    <w:rsid w:val="009B7804"/>
    <w:rsid w:val="009B7ACA"/>
    <w:rsid w:val="009C05BD"/>
    <w:rsid w:val="009C07E4"/>
    <w:rsid w:val="009C08E7"/>
    <w:rsid w:val="009C0D0C"/>
    <w:rsid w:val="009C1193"/>
    <w:rsid w:val="009C15B3"/>
    <w:rsid w:val="009C1B5E"/>
    <w:rsid w:val="009C1C0A"/>
    <w:rsid w:val="009C216F"/>
    <w:rsid w:val="009C22A4"/>
    <w:rsid w:val="009C22C3"/>
    <w:rsid w:val="009C2344"/>
    <w:rsid w:val="009C2623"/>
    <w:rsid w:val="009C2695"/>
    <w:rsid w:val="009C2A6E"/>
    <w:rsid w:val="009C2AE0"/>
    <w:rsid w:val="009C2CDA"/>
    <w:rsid w:val="009C360F"/>
    <w:rsid w:val="009C39C6"/>
    <w:rsid w:val="009C3E59"/>
    <w:rsid w:val="009C449E"/>
    <w:rsid w:val="009C4971"/>
    <w:rsid w:val="009C4B50"/>
    <w:rsid w:val="009C4C49"/>
    <w:rsid w:val="009C4C6D"/>
    <w:rsid w:val="009C4D42"/>
    <w:rsid w:val="009C4F27"/>
    <w:rsid w:val="009C5258"/>
    <w:rsid w:val="009C5266"/>
    <w:rsid w:val="009C543A"/>
    <w:rsid w:val="009C55AD"/>
    <w:rsid w:val="009C56D5"/>
    <w:rsid w:val="009C5779"/>
    <w:rsid w:val="009C57CC"/>
    <w:rsid w:val="009C58F4"/>
    <w:rsid w:val="009C59B5"/>
    <w:rsid w:val="009C62E8"/>
    <w:rsid w:val="009C6784"/>
    <w:rsid w:val="009C6857"/>
    <w:rsid w:val="009C6960"/>
    <w:rsid w:val="009C6D2A"/>
    <w:rsid w:val="009C6E45"/>
    <w:rsid w:val="009C7528"/>
    <w:rsid w:val="009C7B4B"/>
    <w:rsid w:val="009C7BF1"/>
    <w:rsid w:val="009C7DF3"/>
    <w:rsid w:val="009C7E07"/>
    <w:rsid w:val="009D021F"/>
    <w:rsid w:val="009D05CE"/>
    <w:rsid w:val="009D0772"/>
    <w:rsid w:val="009D0A30"/>
    <w:rsid w:val="009D0E5B"/>
    <w:rsid w:val="009D15C4"/>
    <w:rsid w:val="009D20B6"/>
    <w:rsid w:val="009D2576"/>
    <w:rsid w:val="009D262A"/>
    <w:rsid w:val="009D27E0"/>
    <w:rsid w:val="009D2DA2"/>
    <w:rsid w:val="009D2F37"/>
    <w:rsid w:val="009D32D1"/>
    <w:rsid w:val="009D349B"/>
    <w:rsid w:val="009D3794"/>
    <w:rsid w:val="009D389C"/>
    <w:rsid w:val="009D39DC"/>
    <w:rsid w:val="009D3A47"/>
    <w:rsid w:val="009D3DFE"/>
    <w:rsid w:val="009D3F92"/>
    <w:rsid w:val="009D43F9"/>
    <w:rsid w:val="009D45F1"/>
    <w:rsid w:val="009D4632"/>
    <w:rsid w:val="009D4653"/>
    <w:rsid w:val="009D4670"/>
    <w:rsid w:val="009D4825"/>
    <w:rsid w:val="009D4B6B"/>
    <w:rsid w:val="009D4C9F"/>
    <w:rsid w:val="009D4D48"/>
    <w:rsid w:val="009D5304"/>
    <w:rsid w:val="009D53D5"/>
    <w:rsid w:val="009D5479"/>
    <w:rsid w:val="009D6182"/>
    <w:rsid w:val="009D62F9"/>
    <w:rsid w:val="009D697A"/>
    <w:rsid w:val="009D69C9"/>
    <w:rsid w:val="009D6C8C"/>
    <w:rsid w:val="009D6DE4"/>
    <w:rsid w:val="009D72F5"/>
    <w:rsid w:val="009D7A54"/>
    <w:rsid w:val="009D7DA9"/>
    <w:rsid w:val="009E084D"/>
    <w:rsid w:val="009E0B2D"/>
    <w:rsid w:val="009E1CD9"/>
    <w:rsid w:val="009E2202"/>
    <w:rsid w:val="009E2C97"/>
    <w:rsid w:val="009E2DD4"/>
    <w:rsid w:val="009E2E68"/>
    <w:rsid w:val="009E38F4"/>
    <w:rsid w:val="009E3999"/>
    <w:rsid w:val="009E39A2"/>
    <w:rsid w:val="009E3C81"/>
    <w:rsid w:val="009E414B"/>
    <w:rsid w:val="009E41E5"/>
    <w:rsid w:val="009E4272"/>
    <w:rsid w:val="009E42A5"/>
    <w:rsid w:val="009E44BD"/>
    <w:rsid w:val="009E4823"/>
    <w:rsid w:val="009E494E"/>
    <w:rsid w:val="009E4D1E"/>
    <w:rsid w:val="009E5098"/>
    <w:rsid w:val="009E5375"/>
    <w:rsid w:val="009E5C98"/>
    <w:rsid w:val="009E5F3B"/>
    <w:rsid w:val="009E6156"/>
    <w:rsid w:val="009E62E1"/>
    <w:rsid w:val="009E6A8A"/>
    <w:rsid w:val="009E6B46"/>
    <w:rsid w:val="009E6E7D"/>
    <w:rsid w:val="009E74D6"/>
    <w:rsid w:val="009E75C1"/>
    <w:rsid w:val="009E75DA"/>
    <w:rsid w:val="009E7760"/>
    <w:rsid w:val="009E7A71"/>
    <w:rsid w:val="009E7C28"/>
    <w:rsid w:val="009E7E14"/>
    <w:rsid w:val="009F0894"/>
    <w:rsid w:val="009F09E9"/>
    <w:rsid w:val="009F0C6A"/>
    <w:rsid w:val="009F0D0C"/>
    <w:rsid w:val="009F1080"/>
    <w:rsid w:val="009F1363"/>
    <w:rsid w:val="009F1391"/>
    <w:rsid w:val="009F139F"/>
    <w:rsid w:val="009F1565"/>
    <w:rsid w:val="009F16F5"/>
    <w:rsid w:val="009F1711"/>
    <w:rsid w:val="009F1B4B"/>
    <w:rsid w:val="009F1C96"/>
    <w:rsid w:val="009F1CCA"/>
    <w:rsid w:val="009F2F04"/>
    <w:rsid w:val="009F2F08"/>
    <w:rsid w:val="009F2F2A"/>
    <w:rsid w:val="009F2F83"/>
    <w:rsid w:val="009F3371"/>
    <w:rsid w:val="009F339C"/>
    <w:rsid w:val="009F36E3"/>
    <w:rsid w:val="009F39C7"/>
    <w:rsid w:val="009F3C03"/>
    <w:rsid w:val="009F3D2E"/>
    <w:rsid w:val="009F45EF"/>
    <w:rsid w:val="009F47F8"/>
    <w:rsid w:val="009F4C57"/>
    <w:rsid w:val="009F5004"/>
    <w:rsid w:val="009F5116"/>
    <w:rsid w:val="009F5399"/>
    <w:rsid w:val="009F55C1"/>
    <w:rsid w:val="009F5688"/>
    <w:rsid w:val="009F574D"/>
    <w:rsid w:val="009F5872"/>
    <w:rsid w:val="009F5A68"/>
    <w:rsid w:val="009F5B56"/>
    <w:rsid w:val="009F5F5E"/>
    <w:rsid w:val="009F6134"/>
    <w:rsid w:val="009F6141"/>
    <w:rsid w:val="009F662C"/>
    <w:rsid w:val="009F6681"/>
    <w:rsid w:val="009F67D4"/>
    <w:rsid w:val="009F68A3"/>
    <w:rsid w:val="009F701C"/>
    <w:rsid w:val="009F74ED"/>
    <w:rsid w:val="009F7521"/>
    <w:rsid w:val="009F757A"/>
    <w:rsid w:val="009F7C42"/>
    <w:rsid w:val="009F7F00"/>
    <w:rsid w:val="009F7F57"/>
    <w:rsid w:val="00A000C2"/>
    <w:rsid w:val="00A00220"/>
    <w:rsid w:val="00A00294"/>
    <w:rsid w:val="00A0053D"/>
    <w:rsid w:val="00A009BE"/>
    <w:rsid w:val="00A00B0A"/>
    <w:rsid w:val="00A00B48"/>
    <w:rsid w:val="00A00F74"/>
    <w:rsid w:val="00A01167"/>
    <w:rsid w:val="00A0132A"/>
    <w:rsid w:val="00A013C2"/>
    <w:rsid w:val="00A0149C"/>
    <w:rsid w:val="00A015BF"/>
    <w:rsid w:val="00A01622"/>
    <w:rsid w:val="00A0165B"/>
    <w:rsid w:val="00A01843"/>
    <w:rsid w:val="00A01940"/>
    <w:rsid w:val="00A01A3D"/>
    <w:rsid w:val="00A01AAE"/>
    <w:rsid w:val="00A01BA6"/>
    <w:rsid w:val="00A01D81"/>
    <w:rsid w:val="00A022AC"/>
    <w:rsid w:val="00A02657"/>
    <w:rsid w:val="00A026B8"/>
    <w:rsid w:val="00A02A51"/>
    <w:rsid w:val="00A03408"/>
    <w:rsid w:val="00A03652"/>
    <w:rsid w:val="00A0368C"/>
    <w:rsid w:val="00A0374A"/>
    <w:rsid w:val="00A03942"/>
    <w:rsid w:val="00A03D1F"/>
    <w:rsid w:val="00A04391"/>
    <w:rsid w:val="00A0445F"/>
    <w:rsid w:val="00A04BF3"/>
    <w:rsid w:val="00A04C22"/>
    <w:rsid w:val="00A04C6E"/>
    <w:rsid w:val="00A05599"/>
    <w:rsid w:val="00A05653"/>
    <w:rsid w:val="00A05720"/>
    <w:rsid w:val="00A0580C"/>
    <w:rsid w:val="00A05BDB"/>
    <w:rsid w:val="00A05E0F"/>
    <w:rsid w:val="00A0622C"/>
    <w:rsid w:val="00A06446"/>
    <w:rsid w:val="00A06483"/>
    <w:rsid w:val="00A064EF"/>
    <w:rsid w:val="00A06968"/>
    <w:rsid w:val="00A071F7"/>
    <w:rsid w:val="00A07253"/>
    <w:rsid w:val="00A07B5C"/>
    <w:rsid w:val="00A07ED6"/>
    <w:rsid w:val="00A101FF"/>
    <w:rsid w:val="00A10332"/>
    <w:rsid w:val="00A103F7"/>
    <w:rsid w:val="00A10503"/>
    <w:rsid w:val="00A1051B"/>
    <w:rsid w:val="00A10758"/>
    <w:rsid w:val="00A10A79"/>
    <w:rsid w:val="00A10A8D"/>
    <w:rsid w:val="00A11411"/>
    <w:rsid w:val="00A11A52"/>
    <w:rsid w:val="00A12011"/>
    <w:rsid w:val="00A122EA"/>
    <w:rsid w:val="00A122F4"/>
    <w:rsid w:val="00A125F7"/>
    <w:rsid w:val="00A12746"/>
    <w:rsid w:val="00A12847"/>
    <w:rsid w:val="00A1286A"/>
    <w:rsid w:val="00A12A1E"/>
    <w:rsid w:val="00A12B3A"/>
    <w:rsid w:val="00A132D7"/>
    <w:rsid w:val="00A1383B"/>
    <w:rsid w:val="00A13871"/>
    <w:rsid w:val="00A138DF"/>
    <w:rsid w:val="00A138FB"/>
    <w:rsid w:val="00A13BC5"/>
    <w:rsid w:val="00A1467F"/>
    <w:rsid w:val="00A147BA"/>
    <w:rsid w:val="00A1486A"/>
    <w:rsid w:val="00A148AE"/>
    <w:rsid w:val="00A14D34"/>
    <w:rsid w:val="00A14D6C"/>
    <w:rsid w:val="00A14FA0"/>
    <w:rsid w:val="00A15942"/>
    <w:rsid w:val="00A16C62"/>
    <w:rsid w:val="00A16DE2"/>
    <w:rsid w:val="00A16E22"/>
    <w:rsid w:val="00A16F85"/>
    <w:rsid w:val="00A17046"/>
    <w:rsid w:val="00A17BA9"/>
    <w:rsid w:val="00A17BBA"/>
    <w:rsid w:val="00A203DC"/>
    <w:rsid w:val="00A206C2"/>
    <w:rsid w:val="00A20970"/>
    <w:rsid w:val="00A20A3C"/>
    <w:rsid w:val="00A20C33"/>
    <w:rsid w:val="00A2102C"/>
    <w:rsid w:val="00A21486"/>
    <w:rsid w:val="00A215D6"/>
    <w:rsid w:val="00A21AE2"/>
    <w:rsid w:val="00A21AE4"/>
    <w:rsid w:val="00A21DE4"/>
    <w:rsid w:val="00A22B97"/>
    <w:rsid w:val="00A22C0A"/>
    <w:rsid w:val="00A22FBA"/>
    <w:rsid w:val="00A23AD1"/>
    <w:rsid w:val="00A2425E"/>
    <w:rsid w:val="00A24428"/>
    <w:rsid w:val="00A24484"/>
    <w:rsid w:val="00A24B4F"/>
    <w:rsid w:val="00A24F56"/>
    <w:rsid w:val="00A25281"/>
    <w:rsid w:val="00A259FF"/>
    <w:rsid w:val="00A25B25"/>
    <w:rsid w:val="00A25C1D"/>
    <w:rsid w:val="00A25EE9"/>
    <w:rsid w:val="00A26076"/>
    <w:rsid w:val="00A2615C"/>
    <w:rsid w:val="00A26424"/>
    <w:rsid w:val="00A2648D"/>
    <w:rsid w:val="00A26704"/>
    <w:rsid w:val="00A26AC3"/>
    <w:rsid w:val="00A26F74"/>
    <w:rsid w:val="00A26FE3"/>
    <w:rsid w:val="00A273EF"/>
    <w:rsid w:val="00A27961"/>
    <w:rsid w:val="00A27EAA"/>
    <w:rsid w:val="00A303ED"/>
    <w:rsid w:val="00A306A6"/>
    <w:rsid w:val="00A30C0A"/>
    <w:rsid w:val="00A30EC0"/>
    <w:rsid w:val="00A31372"/>
    <w:rsid w:val="00A31376"/>
    <w:rsid w:val="00A31843"/>
    <w:rsid w:val="00A31EDB"/>
    <w:rsid w:val="00A31F21"/>
    <w:rsid w:val="00A320A9"/>
    <w:rsid w:val="00A322C5"/>
    <w:rsid w:val="00A322E9"/>
    <w:rsid w:val="00A32676"/>
    <w:rsid w:val="00A327F0"/>
    <w:rsid w:val="00A328E8"/>
    <w:rsid w:val="00A32AE5"/>
    <w:rsid w:val="00A32BD2"/>
    <w:rsid w:val="00A32E91"/>
    <w:rsid w:val="00A32EBD"/>
    <w:rsid w:val="00A33218"/>
    <w:rsid w:val="00A33775"/>
    <w:rsid w:val="00A3386E"/>
    <w:rsid w:val="00A33892"/>
    <w:rsid w:val="00A338ED"/>
    <w:rsid w:val="00A33918"/>
    <w:rsid w:val="00A340B0"/>
    <w:rsid w:val="00A34C95"/>
    <w:rsid w:val="00A34F6C"/>
    <w:rsid w:val="00A353F1"/>
    <w:rsid w:val="00A35576"/>
    <w:rsid w:val="00A355A1"/>
    <w:rsid w:val="00A35F4D"/>
    <w:rsid w:val="00A3619C"/>
    <w:rsid w:val="00A367E4"/>
    <w:rsid w:val="00A36C07"/>
    <w:rsid w:val="00A36E53"/>
    <w:rsid w:val="00A36F76"/>
    <w:rsid w:val="00A3730B"/>
    <w:rsid w:val="00A37370"/>
    <w:rsid w:val="00A375A9"/>
    <w:rsid w:val="00A37787"/>
    <w:rsid w:val="00A37B1F"/>
    <w:rsid w:val="00A37BEF"/>
    <w:rsid w:val="00A37D32"/>
    <w:rsid w:val="00A37E3B"/>
    <w:rsid w:val="00A4034A"/>
    <w:rsid w:val="00A403F4"/>
    <w:rsid w:val="00A4067C"/>
    <w:rsid w:val="00A40691"/>
    <w:rsid w:val="00A407C3"/>
    <w:rsid w:val="00A40A9A"/>
    <w:rsid w:val="00A40C69"/>
    <w:rsid w:val="00A40E37"/>
    <w:rsid w:val="00A410FA"/>
    <w:rsid w:val="00A4161C"/>
    <w:rsid w:val="00A416E9"/>
    <w:rsid w:val="00A41900"/>
    <w:rsid w:val="00A419B7"/>
    <w:rsid w:val="00A419BA"/>
    <w:rsid w:val="00A41A05"/>
    <w:rsid w:val="00A41CF1"/>
    <w:rsid w:val="00A41DD3"/>
    <w:rsid w:val="00A420AE"/>
    <w:rsid w:val="00A42171"/>
    <w:rsid w:val="00A421CD"/>
    <w:rsid w:val="00A422E9"/>
    <w:rsid w:val="00A42D80"/>
    <w:rsid w:val="00A42D81"/>
    <w:rsid w:val="00A430E8"/>
    <w:rsid w:val="00A4333F"/>
    <w:rsid w:val="00A433E0"/>
    <w:rsid w:val="00A436E7"/>
    <w:rsid w:val="00A43BAD"/>
    <w:rsid w:val="00A43D7F"/>
    <w:rsid w:val="00A43D95"/>
    <w:rsid w:val="00A43E31"/>
    <w:rsid w:val="00A43FE3"/>
    <w:rsid w:val="00A44081"/>
    <w:rsid w:val="00A440E0"/>
    <w:rsid w:val="00A44489"/>
    <w:rsid w:val="00A44557"/>
    <w:rsid w:val="00A4463F"/>
    <w:rsid w:val="00A459B6"/>
    <w:rsid w:val="00A459E9"/>
    <w:rsid w:val="00A45B68"/>
    <w:rsid w:val="00A45E85"/>
    <w:rsid w:val="00A45E8B"/>
    <w:rsid w:val="00A460B3"/>
    <w:rsid w:val="00A46351"/>
    <w:rsid w:val="00A46EA1"/>
    <w:rsid w:val="00A471E6"/>
    <w:rsid w:val="00A4744B"/>
    <w:rsid w:val="00A4783F"/>
    <w:rsid w:val="00A47BD8"/>
    <w:rsid w:val="00A5034D"/>
    <w:rsid w:val="00A50511"/>
    <w:rsid w:val="00A513B1"/>
    <w:rsid w:val="00A51770"/>
    <w:rsid w:val="00A51776"/>
    <w:rsid w:val="00A51BC7"/>
    <w:rsid w:val="00A51BE6"/>
    <w:rsid w:val="00A51D74"/>
    <w:rsid w:val="00A51E67"/>
    <w:rsid w:val="00A527B1"/>
    <w:rsid w:val="00A529CD"/>
    <w:rsid w:val="00A52AF0"/>
    <w:rsid w:val="00A52C17"/>
    <w:rsid w:val="00A533D1"/>
    <w:rsid w:val="00A535EE"/>
    <w:rsid w:val="00A538A3"/>
    <w:rsid w:val="00A539D7"/>
    <w:rsid w:val="00A53A90"/>
    <w:rsid w:val="00A53F73"/>
    <w:rsid w:val="00A54213"/>
    <w:rsid w:val="00A54ADF"/>
    <w:rsid w:val="00A54BF9"/>
    <w:rsid w:val="00A54C0B"/>
    <w:rsid w:val="00A54E09"/>
    <w:rsid w:val="00A54EA5"/>
    <w:rsid w:val="00A55318"/>
    <w:rsid w:val="00A55C9D"/>
    <w:rsid w:val="00A55F23"/>
    <w:rsid w:val="00A55F6D"/>
    <w:rsid w:val="00A5684A"/>
    <w:rsid w:val="00A56CD5"/>
    <w:rsid w:val="00A5724E"/>
    <w:rsid w:val="00A576CB"/>
    <w:rsid w:val="00A57848"/>
    <w:rsid w:val="00A601EC"/>
    <w:rsid w:val="00A602F3"/>
    <w:rsid w:val="00A60C37"/>
    <w:rsid w:val="00A60C54"/>
    <w:rsid w:val="00A60F07"/>
    <w:rsid w:val="00A612BD"/>
    <w:rsid w:val="00A6146C"/>
    <w:rsid w:val="00A615DC"/>
    <w:rsid w:val="00A616F2"/>
    <w:rsid w:val="00A6196D"/>
    <w:rsid w:val="00A61C5F"/>
    <w:rsid w:val="00A61E53"/>
    <w:rsid w:val="00A61F63"/>
    <w:rsid w:val="00A61F6C"/>
    <w:rsid w:val="00A62137"/>
    <w:rsid w:val="00A621BC"/>
    <w:rsid w:val="00A621E7"/>
    <w:rsid w:val="00A623D3"/>
    <w:rsid w:val="00A62720"/>
    <w:rsid w:val="00A628FD"/>
    <w:rsid w:val="00A62B24"/>
    <w:rsid w:val="00A62E9B"/>
    <w:rsid w:val="00A62FA7"/>
    <w:rsid w:val="00A63269"/>
    <w:rsid w:val="00A63334"/>
    <w:rsid w:val="00A634FA"/>
    <w:rsid w:val="00A635BC"/>
    <w:rsid w:val="00A63A94"/>
    <w:rsid w:val="00A63C35"/>
    <w:rsid w:val="00A63E17"/>
    <w:rsid w:val="00A64338"/>
    <w:rsid w:val="00A646A7"/>
    <w:rsid w:val="00A6471F"/>
    <w:rsid w:val="00A64ECE"/>
    <w:rsid w:val="00A64F27"/>
    <w:rsid w:val="00A65001"/>
    <w:rsid w:val="00A650F9"/>
    <w:rsid w:val="00A65344"/>
    <w:rsid w:val="00A655B3"/>
    <w:rsid w:val="00A6564F"/>
    <w:rsid w:val="00A658A0"/>
    <w:rsid w:val="00A659A1"/>
    <w:rsid w:val="00A65C17"/>
    <w:rsid w:val="00A6619C"/>
    <w:rsid w:val="00A668D9"/>
    <w:rsid w:val="00A66E02"/>
    <w:rsid w:val="00A66F9A"/>
    <w:rsid w:val="00A67244"/>
    <w:rsid w:val="00A674E4"/>
    <w:rsid w:val="00A675A7"/>
    <w:rsid w:val="00A6786B"/>
    <w:rsid w:val="00A67CED"/>
    <w:rsid w:val="00A70664"/>
    <w:rsid w:val="00A70675"/>
    <w:rsid w:val="00A70A80"/>
    <w:rsid w:val="00A71627"/>
    <w:rsid w:val="00A71B0E"/>
    <w:rsid w:val="00A727D1"/>
    <w:rsid w:val="00A727F5"/>
    <w:rsid w:val="00A72A2A"/>
    <w:rsid w:val="00A72FE7"/>
    <w:rsid w:val="00A73035"/>
    <w:rsid w:val="00A7343E"/>
    <w:rsid w:val="00A73471"/>
    <w:rsid w:val="00A737D2"/>
    <w:rsid w:val="00A73C0E"/>
    <w:rsid w:val="00A73D16"/>
    <w:rsid w:val="00A73E94"/>
    <w:rsid w:val="00A73F86"/>
    <w:rsid w:val="00A747CB"/>
    <w:rsid w:val="00A74E56"/>
    <w:rsid w:val="00A74F9D"/>
    <w:rsid w:val="00A75338"/>
    <w:rsid w:val="00A753A7"/>
    <w:rsid w:val="00A75AAC"/>
    <w:rsid w:val="00A75F1E"/>
    <w:rsid w:val="00A761CC"/>
    <w:rsid w:val="00A767BF"/>
    <w:rsid w:val="00A76915"/>
    <w:rsid w:val="00A76B0C"/>
    <w:rsid w:val="00A76CC6"/>
    <w:rsid w:val="00A76F47"/>
    <w:rsid w:val="00A77066"/>
    <w:rsid w:val="00A77121"/>
    <w:rsid w:val="00A7753C"/>
    <w:rsid w:val="00A77699"/>
    <w:rsid w:val="00A7780E"/>
    <w:rsid w:val="00A77C22"/>
    <w:rsid w:val="00A77CB3"/>
    <w:rsid w:val="00A8030D"/>
    <w:rsid w:val="00A80740"/>
    <w:rsid w:val="00A8078B"/>
    <w:rsid w:val="00A80790"/>
    <w:rsid w:val="00A8092D"/>
    <w:rsid w:val="00A80F29"/>
    <w:rsid w:val="00A81122"/>
    <w:rsid w:val="00A811D9"/>
    <w:rsid w:val="00A81780"/>
    <w:rsid w:val="00A81ECC"/>
    <w:rsid w:val="00A821B3"/>
    <w:rsid w:val="00A82B92"/>
    <w:rsid w:val="00A82E84"/>
    <w:rsid w:val="00A83457"/>
    <w:rsid w:val="00A83543"/>
    <w:rsid w:val="00A8360B"/>
    <w:rsid w:val="00A839D5"/>
    <w:rsid w:val="00A83A4B"/>
    <w:rsid w:val="00A83AC7"/>
    <w:rsid w:val="00A84083"/>
    <w:rsid w:val="00A84143"/>
    <w:rsid w:val="00A84376"/>
    <w:rsid w:val="00A845BB"/>
    <w:rsid w:val="00A8467E"/>
    <w:rsid w:val="00A84808"/>
    <w:rsid w:val="00A848C6"/>
    <w:rsid w:val="00A84D17"/>
    <w:rsid w:val="00A84DCA"/>
    <w:rsid w:val="00A84E3D"/>
    <w:rsid w:val="00A8522F"/>
    <w:rsid w:val="00A8598A"/>
    <w:rsid w:val="00A85C7B"/>
    <w:rsid w:val="00A85E8C"/>
    <w:rsid w:val="00A85EB1"/>
    <w:rsid w:val="00A8602F"/>
    <w:rsid w:val="00A86E8D"/>
    <w:rsid w:val="00A86EDF"/>
    <w:rsid w:val="00A875D2"/>
    <w:rsid w:val="00A8793D"/>
    <w:rsid w:val="00A902A9"/>
    <w:rsid w:val="00A90327"/>
    <w:rsid w:val="00A9067D"/>
    <w:rsid w:val="00A90864"/>
    <w:rsid w:val="00A90E98"/>
    <w:rsid w:val="00A914AA"/>
    <w:rsid w:val="00A91E9F"/>
    <w:rsid w:val="00A92252"/>
    <w:rsid w:val="00A92AAA"/>
    <w:rsid w:val="00A931D4"/>
    <w:rsid w:val="00A939EE"/>
    <w:rsid w:val="00A93AB8"/>
    <w:rsid w:val="00A93EF0"/>
    <w:rsid w:val="00A9452C"/>
    <w:rsid w:val="00A94877"/>
    <w:rsid w:val="00A9534F"/>
    <w:rsid w:val="00A95786"/>
    <w:rsid w:val="00A95AB2"/>
    <w:rsid w:val="00A95ACF"/>
    <w:rsid w:val="00A9616F"/>
    <w:rsid w:val="00A962BF"/>
    <w:rsid w:val="00A967CD"/>
    <w:rsid w:val="00A9695E"/>
    <w:rsid w:val="00A96998"/>
    <w:rsid w:val="00A96CD1"/>
    <w:rsid w:val="00A96EC6"/>
    <w:rsid w:val="00A9721B"/>
    <w:rsid w:val="00A9731A"/>
    <w:rsid w:val="00A973A2"/>
    <w:rsid w:val="00A9765D"/>
    <w:rsid w:val="00A9766D"/>
    <w:rsid w:val="00A9773C"/>
    <w:rsid w:val="00A97777"/>
    <w:rsid w:val="00A97B0F"/>
    <w:rsid w:val="00A97DB8"/>
    <w:rsid w:val="00A97DF2"/>
    <w:rsid w:val="00A97EB7"/>
    <w:rsid w:val="00AA0553"/>
    <w:rsid w:val="00AA0722"/>
    <w:rsid w:val="00AA08D2"/>
    <w:rsid w:val="00AA0A92"/>
    <w:rsid w:val="00AA0D2A"/>
    <w:rsid w:val="00AA1251"/>
    <w:rsid w:val="00AA125B"/>
    <w:rsid w:val="00AA1593"/>
    <w:rsid w:val="00AA17C9"/>
    <w:rsid w:val="00AA1885"/>
    <w:rsid w:val="00AA19E2"/>
    <w:rsid w:val="00AA1B07"/>
    <w:rsid w:val="00AA1B14"/>
    <w:rsid w:val="00AA1E7A"/>
    <w:rsid w:val="00AA21B2"/>
    <w:rsid w:val="00AA2611"/>
    <w:rsid w:val="00AA27A1"/>
    <w:rsid w:val="00AA2B76"/>
    <w:rsid w:val="00AA38A2"/>
    <w:rsid w:val="00AA4132"/>
    <w:rsid w:val="00AA4139"/>
    <w:rsid w:val="00AA41A2"/>
    <w:rsid w:val="00AA442D"/>
    <w:rsid w:val="00AA45C7"/>
    <w:rsid w:val="00AA4E3D"/>
    <w:rsid w:val="00AA50FC"/>
    <w:rsid w:val="00AA54B6"/>
    <w:rsid w:val="00AA54E9"/>
    <w:rsid w:val="00AA551B"/>
    <w:rsid w:val="00AA5661"/>
    <w:rsid w:val="00AA57C3"/>
    <w:rsid w:val="00AA5C13"/>
    <w:rsid w:val="00AA6200"/>
    <w:rsid w:val="00AA6503"/>
    <w:rsid w:val="00AA666A"/>
    <w:rsid w:val="00AA6CF0"/>
    <w:rsid w:val="00AA6DC7"/>
    <w:rsid w:val="00AA712F"/>
    <w:rsid w:val="00AA7314"/>
    <w:rsid w:val="00AA76D8"/>
    <w:rsid w:val="00AB0034"/>
    <w:rsid w:val="00AB06C3"/>
    <w:rsid w:val="00AB0B65"/>
    <w:rsid w:val="00AB1194"/>
    <w:rsid w:val="00AB1196"/>
    <w:rsid w:val="00AB1C58"/>
    <w:rsid w:val="00AB1EC0"/>
    <w:rsid w:val="00AB20DD"/>
    <w:rsid w:val="00AB2388"/>
    <w:rsid w:val="00AB23CA"/>
    <w:rsid w:val="00AB28B9"/>
    <w:rsid w:val="00AB28D1"/>
    <w:rsid w:val="00AB2946"/>
    <w:rsid w:val="00AB295C"/>
    <w:rsid w:val="00AB2D1A"/>
    <w:rsid w:val="00AB3003"/>
    <w:rsid w:val="00AB32AB"/>
    <w:rsid w:val="00AB340C"/>
    <w:rsid w:val="00AB360D"/>
    <w:rsid w:val="00AB3DB5"/>
    <w:rsid w:val="00AB44AA"/>
    <w:rsid w:val="00AB4566"/>
    <w:rsid w:val="00AB46E2"/>
    <w:rsid w:val="00AB4706"/>
    <w:rsid w:val="00AB4716"/>
    <w:rsid w:val="00AB4792"/>
    <w:rsid w:val="00AB4C44"/>
    <w:rsid w:val="00AB4F2A"/>
    <w:rsid w:val="00AB5056"/>
    <w:rsid w:val="00AB534A"/>
    <w:rsid w:val="00AB546C"/>
    <w:rsid w:val="00AB5847"/>
    <w:rsid w:val="00AB5931"/>
    <w:rsid w:val="00AB5D5C"/>
    <w:rsid w:val="00AB5F50"/>
    <w:rsid w:val="00AB5FC6"/>
    <w:rsid w:val="00AB65D6"/>
    <w:rsid w:val="00AB67ED"/>
    <w:rsid w:val="00AB68D9"/>
    <w:rsid w:val="00AB6BE4"/>
    <w:rsid w:val="00AB6CC5"/>
    <w:rsid w:val="00AB6FB1"/>
    <w:rsid w:val="00AB70F7"/>
    <w:rsid w:val="00AB73EB"/>
    <w:rsid w:val="00AB7DC9"/>
    <w:rsid w:val="00AB7F19"/>
    <w:rsid w:val="00AC023F"/>
    <w:rsid w:val="00AC0302"/>
    <w:rsid w:val="00AC04D8"/>
    <w:rsid w:val="00AC090C"/>
    <w:rsid w:val="00AC10F4"/>
    <w:rsid w:val="00AC159E"/>
    <w:rsid w:val="00AC15D6"/>
    <w:rsid w:val="00AC1777"/>
    <w:rsid w:val="00AC18CF"/>
    <w:rsid w:val="00AC19A8"/>
    <w:rsid w:val="00AC1E29"/>
    <w:rsid w:val="00AC207D"/>
    <w:rsid w:val="00AC238C"/>
    <w:rsid w:val="00AC239E"/>
    <w:rsid w:val="00AC2C16"/>
    <w:rsid w:val="00AC2D34"/>
    <w:rsid w:val="00AC3E0B"/>
    <w:rsid w:val="00AC3FCD"/>
    <w:rsid w:val="00AC40D4"/>
    <w:rsid w:val="00AC427A"/>
    <w:rsid w:val="00AC49F2"/>
    <w:rsid w:val="00AC4AA9"/>
    <w:rsid w:val="00AC4B2C"/>
    <w:rsid w:val="00AC512F"/>
    <w:rsid w:val="00AC58EC"/>
    <w:rsid w:val="00AC5A79"/>
    <w:rsid w:val="00AC5C3A"/>
    <w:rsid w:val="00AC604D"/>
    <w:rsid w:val="00AC60F3"/>
    <w:rsid w:val="00AC6BD9"/>
    <w:rsid w:val="00AC6C33"/>
    <w:rsid w:val="00AC6D72"/>
    <w:rsid w:val="00AC6EEE"/>
    <w:rsid w:val="00AC7125"/>
    <w:rsid w:val="00AC7280"/>
    <w:rsid w:val="00AC7566"/>
    <w:rsid w:val="00AC7759"/>
    <w:rsid w:val="00AC79C4"/>
    <w:rsid w:val="00AC7AEB"/>
    <w:rsid w:val="00AC7BF1"/>
    <w:rsid w:val="00AC7F4D"/>
    <w:rsid w:val="00AD0157"/>
    <w:rsid w:val="00AD06FD"/>
    <w:rsid w:val="00AD08DC"/>
    <w:rsid w:val="00AD0F86"/>
    <w:rsid w:val="00AD1486"/>
    <w:rsid w:val="00AD1530"/>
    <w:rsid w:val="00AD1894"/>
    <w:rsid w:val="00AD19DB"/>
    <w:rsid w:val="00AD1C0B"/>
    <w:rsid w:val="00AD2143"/>
    <w:rsid w:val="00AD22E8"/>
    <w:rsid w:val="00AD25C5"/>
    <w:rsid w:val="00AD25FA"/>
    <w:rsid w:val="00AD27EA"/>
    <w:rsid w:val="00AD28B4"/>
    <w:rsid w:val="00AD29E1"/>
    <w:rsid w:val="00AD2D0D"/>
    <w:rsid w:val="00AD3362"/>
    <w:rsid w:val="00AD3576"/>
    <w:rsid w:val="00AD363C"/>
    <w:rsid w:val="00AD3B86"/>
    <w:rsid w:val="00AD3F78"/>
    <w:rsid w:val="00AD43C0"/>
    <w:rsid w:val="00AD462D"/>
    <w:rsid w:val="00AD4AEF"/>
    <w:rsid w:val="00AD4BDA"/>
    <w:rsid w:val="00AD4EDB"/>
    <w:rsid w:val="00AD501B"/>
    <w:rsid w:val="00AD514B"/>
    <w:rsid w:val="00AD54AF"/>
    <w:rsid w:val="00AD5510"/>
    <w:rsid w:val="00AD5633"/>
    <w:rsid w:val="00AD5980"/>
    <w:rsid w:val="00AD5A23"/>
    <w:rsid w:val="00AD5D3A"/>
    <w:rsid w:val="00AD61BC"/>
    <w:rsid w:val="00AD6336"/>
    <w:rsid w:val="00AD67DE"/>
    <w:rsid w:val="00AD6863"/>
    <w:rsid w:val="00AD6C3A"/>
    <w:rsid w:val="00AD6DFF"/>
    <w:rsid w:val="00AD7032"/>
    <w:rsid w:val="00AD751C"/>
    <w:rsid w:val="00AD7808"/>
    <w:rsid w:val="00AE0042"/>
    <w:rsid w:val="00AE0291"/>
    <w:rsid w:val="00AE038D"/>
    <w:rsid w:val="00AE046D"/>
    <w:rsid w:val="00AE07E8"/>
    <w:rsid w:val="00AE08F8"/>
    <w:rsid w:val="00AE0A5B"/>
    <w:rsid w:val="00AE1335"/>
    <w:rsid w:val="00AE157A"/>
    <w:rsid w:val="00AE1722"/>
    <w:rsid w:val="00AE178C"/>
    <w:rsid w:val="00AE179F"/>
    <w:rsid w:val="00AE188B"/>
    <w:rsid w:val="00AE18CF"/>
    <w:rsid w:val="00AE1DB1"/>
    <w:rsid w:val="00AE1EF3"/>
    <w:rsid w:val="00AE1F33"/>
    <w:rsid w:val="00AE2E62"/>
    <w:rsid w:val="00AE318B"/>
    <w:rsid w:val="00AE347F"/>
    <w:rsid w:val="00AE3667"/>
    <w:rsid w:val="00AE3911"/>
    <w:rsid w:val="00AE3E84"/>
    <w:rsid w:val="00AE48DA"/>
    <w:rsid w:val="00AE4C62"/>
    <w:rsid w:val="00AE4CDC"/>
    <w:rsid w:val="00AE528C"/>
    <w:rsid w:val="00AE578B"/>
    <w:rsid w:val="00AE5811"/>
    <w:rsid w:val="00AE5CF1"/>
    <w:rsid w:val="00AE5F53"/>
    <w:rsid w:val="00AE6B9F"/>
    <w:rsid w:val="00AE6C77"/>
    <w:rsid w:val="00AE70E1"/>
    <w:rsid w:val="00AE75CF"/>
    <w:rsid w:val="00AE784A"/>
    <w:rsid w:val="00AE7D71"/>
    <w:rsid w:val="00AE7F58"/>
    <w:rsid w:val="00AE7F71"/>
    <w:rsid w:val="00AF0502"/>
    <w:rsid w:val="00AF0548"/>
    <w:rsid w:val="00AF0B5D"/>
    <w:rsid w:val="00AF0C29"/>
    <w:rsid w:val="00AF0C87"/>
    <w:rsid w:val="00AF0D3C"/>
    <w:rsid w:val="00AF0D62"/>
    <w:rsid w:val="00AF0EC6"/>
    <w:rsid w:val="00AF0F58"/>
    <w:rsid w:val="00AF123F"/>
    <w:rsid w:val="00AF198B"/>
    <w:rsid w:val="00AF19F2"/>
    <w:rsid w:val="00AF1B81"/>
    <w:rsid w:val="00AF1DF6"/>
    <w:rsid w:val="00AF2CDF"/>
    <w:rsid w:val="00AF2F4A"/>
    <w:rsid w:val="00AF2F4E"/>
    <w:rsid w:val="00AF3126"/>
    <w:rsid w:val="00AF3307"/>
    <w:rsid w:val="00AF355F"/>
    <w:rsid w:val="00AF37A7"/>
    <w:rsid w:val="00AF38EC"/>
    <w:rsid w:val="00AF3A1D"/>
    <w:rsid w:val="00AF3D27"/>
    <w:rsid w:val="00AF3E54"/>
    <w:rsid w:val="00AF3F1B"/>
    <w:rsid w:val="00AF43D6"/>
    <w:rsid w:val="00AF44D2"/>
    <w:rsid w:val="00AF4897"/>
    <w:rsid w:val="00AF4A9C"/>
    <w:rsid w:val="00AF4F2A"/>
    <w:rsid w:val="00AF5395"/>
    <w:rsid w:val="00AF5B2B"/>
    <w:rsid w:val="00AF5C29"/>
    <w:rsid w:val="00AF5F23"/>
    <w:rsid w:val="00AF604B"/>
    <w:rsid w:val="00AF61B5"/>
    <w:rsid w:val="00AF6383"/>
    <w:rsid w:val="00AF6664"/>
    <w:rsid w:val="00AF6672"/>
    <w:rsid w:val="00AF66B2"/>
    <w:rsid w:val="00AF6CDE"/>
    <w:rsid w:val="00AF71BB"/>
    <w:rsid w:val="00AF7227"/>
    <w:rsid w:val="00AF72E0"/>
    <w:rsid w:val="00AF764A"/>
    <w:rsid w:val="00AF79FA"/>
    <w:rsid w:val="00B0030A"/>
    <w:rsid w:val="00B00630"/>
    <w:rsid w:val="00B0068E"/>
    <w:rsid w:val="00B00B21"/>
    <w:rsid w:val="00B00F10"/>
    <w:rsid w:val="00B01472"/>
    <w:rsid w:val="00B018BE"/>
    <w:rsid w:val="00B01B7D"/>
    <w:rsid w:val="00B01F7B"/>
    <w:rsid w:val="00B01F92"/>
    <w:rsid w:val="00B02093"/>
    <w:rsid w:val="00B021EE"/>
    <w:rsid w:val="00B022FC"/>
    <w:rsid w:val="00B028D0"/>
    <w:rsid w:val="00B02C68"/>
    <w:rsid w:val="00B02DF9"/>
    <w:rsid w:val="00B0319D"/>
    <w:rsid w:val="00B03454"/>
    <w:rsid w:val="00B03615"/>
    <w:rsid w:val="00B03683"/>
    <w:rsid w:val="00B03695"/>
    <w:rsid w:val="00B037B0"/>
    <w:rsid w:val="00B03B5A"/>
    <w:rsid w:val="00B03F69"/>
    <w:rsid w:val="00B04368"/>
    <w:rsid w:val="00B048E0"/>
    <w:rsid w:val="00B04B81"/>
    <w:rsid w:val="00B05B07"/>
    <w:rsid w:val="00B05B65"/>
    <w:rsid w:val="00B05C2F"/>
    <w:rsid w:val="00B05E41"/>
    <w:rsid w:val="00B0603C"/>
    <w:rsid w:val="00B06312"/>
    <w:rsid w:val="00B067EE"/>
    <w:rsid w:val="00B06D72"/>
    <w:rsid w:val="00B06EAE"/>
    <w:rsid w:val="00B072CD"/>
    <w:rsid w:val="00B07537"/>
    <w:rsid w:val="00B07981"/>
    <w:rsid w:val="00B079ED"/>
    <w:rsid w:val="00B07E52"/>
    <w:rsid w:val="00B10668"/>
    <w:rsid w:val="00B10893"/>
    <w:rsid w:val="00B10919"/>
    <w:rsid w:val="00B10AEB"/>
    <w:rsid w:val="00B10E20"/>
    <w:rsid w:val="00B11177"/>
    <w:rsid w:val="00B1130F"/>
    <w:rsid w:val="00B11329"/>
    <w:rsid w:val="00B11399"/>
    <w:rsid w:val="00B113DD"/>
    <w:rsid w:val="00B1159F"/>
    <w:rsid w:val="00B11796"/>
    <w:rsid w:val="00B11A30"/>
    <w:rsid w:val="00B11EA3"/>
    <w:rsid w:val="00B12342"/>
    <w:rsid w:val="00B12578"/>
    <w:rsid w:val="00B138BC"/>
    <w:rsid w:val="00B13C01"/>
    <w:rsid w:val="00B13D6F"/>
    <w:rsid w:val="00B1402C"/>
    <w:rsid w:val="00B1427D"/>
    <w:rsid w:val="00B144E6"/>
    <w:rsid w:val="00B14EDF"/>
    <w:rsid w:val="00B151EF"/>
    <w:rsid w:val="00B1521D"/>
    <w:rsid w:val="00B152B1"/>
    <w:rsid w:val="00B156F4"/>
    <w:rsid w:val="00B157D2"/>
    <w:rsid w:val="00B15B0E"/>
    <w:rsid w:val="00B15BBF"/>
    <w:rsid w:val="00B15D31"/>
    <w:rsid w:val="00B15ECA"/>
    <w:rsid w:val="00B15F96"/>
    <w:rsid w:val="00B163B1"/>
    <w:rsid w:val="00B16798"/>
    <w:rsid w:val="00B16D00"/>
    <w:rsid w:val="00B170D3"/>
    <w:rsid w:val="00B1757E"/>
    <w:rsid w:val="00B17660"/>
    <w:rsid w:val="00B17C0D"/>
    <w:rsid w:val="00B17D3D"/>
    <w:rsid w:val="00B2021E"/>
    <w:rsid w:val="00B20254"/>
    <w:rsid w:val="00B20263"/>
    <w:rsid w:val="00B208D7"/>
    <w:rsid w:val="00B20B76"/>
    <w:rsid w:val="00B2102A"/>
    <w:rsid w:val="00B2112B"/>
    <w:rsid w:val="00B21276"/>
    <w:rsid w:val="00B2170A"/>
    <w:rsid w:val="00B217F6"/>
    <w:rsid w:val="00B219AF"/>
    <w:rsid w:val="00B21BCB"/>
    <w:rsid w:val="00B22304"/>
    <w:rsid w:val="00B2241C"/>
    <w:rsid w:val="00B2247C"/>
    <w:rsid w:val="00B2288D"/>
    <w:rsid w:val="00B228BC"/>
    <w:rsid w:val="00B228D0"/>
    <w:rsid w:val="00B229FF"/>
    <w:rsid w:val="00B22BB4"/>
    <w:rsid w:val="00B22F5A"/>
    <w:rsid w:val="00B2363E"/>
    <w:rsid w:val="00B237BA"/>
    <w:rsid w:val="00B23909"/>
    <w:rsid w:val="00B241BB"/>
    <w:rsid w:val="00B245C8"/>
    <w:rsid w:val="00B24DD0"/>
    <w:rsid w:val="00B24E7A"/>
    <w:rsid w:val="00B24EA7"/>
    <w:rsid w:val="00B2553B"/>
    <w:rsid w:val="00B2574C"/>
    <w:rsid w:val="00B25AB0"/>
    <w:rsid w:val="00B25BE7"/>
    <w:rsid w:val="00B25E75"/>
    <w:rsid w:val="00B26568"/>
    <w:rsid w:val="00B26606"/>
    <w:rsid w:val="00B26FB6"/>
    <w:rsid w:val="00B27701"/>
    <w:rsid w:val="00B277CE"/>
    <w:rsid w:val="00B27A94"/>
    <w:rsid w:val="00B27CD0"/>
    <w:rsid w:val="00B27DEC"/>
    <w:rsid w:val="00B303B8"/>
    <w:rsid w:val="00B30A09"/>
    <w:rsid w:val="00B30A30"/>
    <w:rsid w:val="00B30B15"/>
    <w:rsid w:val="00B30B55"/>
    <w:rsid w:val="00B30BAE"/>
    <w:rsid w:val="00B30CCC"/>
    <w:rsid w:val="00B30D9C"/>
    <w:rsid w:val="00B31061"/>
    <w:rsid w:val="00B31275"/>
    <w:rsid w:val="00B3128C"/>
    <w:rsid w:val="00B318D7"/>
    <w:rsid w:val="00B31A1B"/>
    <w:rsid w:val="00B3271D"/>
    <w:rsid w:val="00B32983"/>
    <w:rsid w:val="00B32BDE"/>
    <w:rsid w:val="00B331DC"/>
    <w:rsid w:val="00B33241"/>
    <w:rsid w:val="00B33A52"/>
    <w:rsid w:val="00B341B4"/>
    <w:rsid w:val="00B34386"/>
    <w:rsid w:val="00B34419"/>
    <w:rsid w:val="00B3443E"/>
    <w:rsid w:val="00B34753"/>
    <w:rsid w:val="00B348DF"/>
    <w:rsid w:val="00B349D1"/>
    <w:rsid w:val="00B34A13"/>
    <w:rsid w:val="00B34C49"/>
    <w:rsid w:val="00B34C95"/>
    <w:rsid w:val="00B34D02"/>
    <w:rsid w:val="00B35081"/>
    <w:rsid w:val="00B3524F"/>
    <w:rsid w:val="00B35449"/>
    <w:rsid w:val="00B35469"/>
    <w:rsid w:val="00B355BD"/>
    <w:rsid w:val="00B35D52"/>
    <w:rsid w:val="00B364CB"/>
    <w:rsid w:val="00B36862"/>
    <w:rsid w:val="00B36E7A"/>
    <w:rsid w:val="00B373FD"/>
    <w:rsid w:val="00B3743E"/>
    <w:rsid w:val="00B37790"/>
    <w:rsid w:val="00B37917"/>
    <w:rsid w:val="00B37A5A"/>
    <w:rsid w:val="00B37E72"/>
    <w:rsid w:val="00B37F25"/>
    <w:rsid w:val="00B40024"/>
    <w:rsid w:val="00B40156"/>
    <w:rsid w:val="00B4022E"/>
    <w:rsid w:val="00B402F8"/>
    <w:rsid w:val="00B40544"/>
    <w:rsid w:val="00B407D3"/>
    <w:rsid w:val="00B4090E"/>
    <w:rsid w:val="00B40B14"/>
    <w:rsid w:val="00B414B0"/>
    <w:rsid w:val="00B41758"/>
    <w:rsid w:val="00B41B1C"/>
    <w:rsid w:val="00B41CE2"/>
    <w:rsid w:val="00B41D86"/>
    <w:rsid w:val="00B4213F"/>
    <w:rsid w:val="00B4227A"/>
    <w:rsid w:val="00B428A7"/>
    <w:rsid w:val="00B42ABC"/>
    <w:rsid w:val="00B42CFE"/>
    <w:rsid w:val="00B42D17"/>
    <w:rsid w:val="00B431F9"/>
    <w:rsid w:val="00B437DC"/>
    <w:rsid w:val="00B43950"/>
    <w:rsid w:val="00B43F04"/>
    <w:rsid w:val="00B43F60"/>
    <w:rsid w:val="00B4407B"/>
    <w:rsid w:val="00B44196"/>
    <w:rsid w:val="00B44589"/>
    <w:rsid w:val="00B446D4"/>
    <w:rsid w:val="00B447C5"/>
    <w:rsid w:val="00B448DE"/>
    <w:rsid w:val="00B44B11"/>
    <w:rsid w:val="00B44FBA"/>
    <w:rsid w:val="00B45294"/>
    <w:rsid w:val="00B4570D"/>
    <w:rsid w:val="00B45B0C"/>
    <w:rsid w:val="00B4636F"/>
    <w:rsid w:val="00B4646D"/>
    <w:rsid w:val="00B46AA2"/>
    <w:rsid w:val="00B46C3D"/>
    <w:rsid w:val="00B46D64"/>
    <w:rsid w:val="00B46E84"/>
    <w:rsid w:val="00B4703F"/>
    <w:rsid w:val="00B4709C"/>
    <w:rsid w:val="00B470D7"/>
    <w:rsid w:val="00B4772C"/>
    <w:rsid w:val="00B47A74"/>
    <w:rsid w:val="00B47C2F"/>
    <w:rsid w:val="00B50071"/>
    <w:rsid w:val="00B50434"/>
    <w:rsid w:val="00B504AA"/>
    <w:rsid w:val="00B509FC"/>
    <w:rsid w:val="00B50C2A"/>
    <w:rsid w:val="00B50F34"/>
    <w:rsid w:val="00B511B3"/>
    <w:rsid w:val="00B5165D"/>
    <w:rsid w:val="00B518C7"/>
    <w:rsid w:val="00B51B91"/>
    <w:rsid w:val="00B51BD8"/>
    <w:rsid w:val="00B51E6B"/>
    <w:rsid w:val="00B52312"/>
    <w:rsid w:val="00B52317"/>
    <w:rsid w:val="00B52605"/>
    <w:rsid w:val="00B5263D"/>
    <w:rsid w:val="00B5269A"/>
    <w:rsid w:val="00B52875"/>
    <w:rsid w:val="00B529E4"/>
    <w:rsid w:val="00B52BB0"/>
    <w:rsid w:val="00B53476"/>
    <w:rsid w:val="00B536DC"/>
    <w:rsid w:val="00B537F7"/>
    <w:rsid w:val="00B53957"/>
    <w:rsid w:val="00B53B23"/>
    <w:rsid w:val="00B53D15"/>
    <w:rsid w:val="00B53EAC"/>
    <w:rsid w:val="00B540C8"/>
    <w:rsid w:val="00B542F4"/>
    <w:rsid w:val="00B5467F"/>
    <w:rsid w:val="00B5490B"/>
    <w:rsid w:val="00B55164"/>
    <w:rsid w:val="00B552F4"/>
    <w:rsid w:val="00B55FC9"/>
    <w:rsid w:val="00B56246"/>
    <w:rsid w:val="00B563FF"/>
    <w:rsid w:val="00B56575"/>
    <w:rsid w:val="00B56BB4"/>
    <w:rsid w:val="00B56D39"/>
    <w:rsid w:val="00B57139"/>
    <w:rsid w:val="00B57199"/>
    <w:rsid w:val="00B57AC3"/>
    <w:rsid w:val="00B57D40"/>
    <w:rsid w:val="00B57EEE"/>
    <w:rsid w:val="00B60213"/>
    <w:rsid w:val="00B604FC"/>
    <w:rsid w:val="00B6081F"/>
    <w:rsid w:val="00B60B47"/>
    <w:rsid w:val="00B610FC"/>
    <w:rsid w:val="00B6123E"/>
    <w:rsid w:val="00B614FB"/>
    <w:rsid w:val="00B616A3"/>
    <w:rsid w:val="00B61845"/>
    <w:rsid w:val="00B61851"/>
    <w:rsid w:val="00B61900"/>
    <w:rsid w:val="00B61946"/>
    <w:rsid w:val="00B6198E"/>
    <w:rsid w:val="00B61C12"/>
    <w:rsid w:val="00B61EAD"/>
    <w:rsid w:val="00B628CA"/>
    <w:rsid w:val="00B62F6C"/>
    <w:rsid w:val="00B63130"/>
    <w:rsid w:val="00B63715"/>
    <w:rsid w:val="00B63773"/>
    <w:rsid w:val="00B63C27"/>
    <w:rsid w:val="00B63C96"/>
    <w:rsid w:val="00B63E7B"/>
    <w:rsid w:val="00B64063"/>
    <w:rsid w:val="00B6418B"/>
    <w:rsid w:val="00B642A1"/>
    <w:rsid w:val="00B64311"/>
    <w:rsid w:val="00B6451F"/>
    <w:rsid w:val="00B64527"/>
    <w:rsid w:val="00B6452C"/>
    <w:rsid w:val="00B647B9"/>
    <w:rsid w:val="00B64965"/>
    <w:rsid w:val="00B64A3D"/>
    <w:rsid w:val="00B64FA7"/>
    <w:rsid w:val="00B64FF4"/>
    <w:rsid w:val="00B651AA"/>
    <w:rsid w:val="00B65946"/>
    <w:rsid w:val="00B65B43"/>
    <w:rsid w:val="00B65BA7"/>
    <w:rsid w:val="00B65C5B"/>
    <w:rsid w:val="00B65CC3"/>
    <w:rsid w:val="00B65ECF"/>
    <w:rsid w:val="00B661C2"/>
    <w:rsid w:val="00B665D0"/>
    <w:rsid w:val="00B6672D"/>
    <w:rsid w:val="00B66CC3"/>
    <w:rsid w:val="00B67094"/>
    <w:rsid w:val="00B6727F"/>
    <w:rsid w:val="00B67295"/>
    <w:rsid w:val="00B675A7"/>
    <w:rsid w:val="00B675D8"/>
    <w:rsid w:val="00B6761D"/>
    <w:rsid w:val="00B677EB"/>
    <w:rsid w:val="00B67898"/>
    <w:rsid w:val="00B67DA4"/>
    <w:rsid w:val="00B67F07"/>
    <w:rsid w:val="00B67F2B"/>
    <w:rsid w:val="00B702D0"/>
    <w:rsid w:val="00B7035E"/>
    <w:rsid w:val="00B7048D"/>
    <w:rsid w:val="00B70629"/>
    <w:rsid w:val="00B7065E"/>
    <w:rsid w:val="00B707F8"/>
    <w:rsid w:val="00B70904"/>
    <w:rsid w:val="00B70A55"/>
    <w:rsid w:val="00B70D00"/>
    <w:rsid w:val="00B70F78"/>
    <w:rsid w:val="00B71109"/>
    <w:rsid w:val="00B71131"/>
    <w:rsid w:val="00B71EF2"/>
    <w:rsid w:val="00B72026"/>
    <w:rsid w:val="00B72053"/>
    <w:rsid w:val="00B72350"/>
    <w:rsid w:val="00B72838"/>
    <w:rsid w:val="00B72D6B"/>
    <w:rsid w:val="00B72ED8"/>
    <w:rsid w:val="00B730FF"/>
    <w:rsid w:val="00B734C0"/>
    <w:rsid w:val="00B73530"/>
    <w:rsid w:val="00B7378C"/>
    <w:rsid w:val="00B73BF4"/>
    <w:rsid w:val="00B73F1C"/>
    <w:rsid w:val="00B74249"/>
    <w:rsid w:val="00B74257"/>
    <w:rsid w:val="00B742D0"/>
    <w:rsid w:val="00B74C22"/>
    <w:rsid w:val="00B75154"/>
    <w:rsid w:val="00B7555A"/>
    <w:rsid w:val="00B758CC"/>
    <w:rsid w:val="00B7594B"/>
    <w:rsid w:val="00B75BA3"/>
    <w:rsid w:val="00B75FB5"/>
    <w:rsid w:val="00B77543"/>
    <w:rsid w:val="00B775EA"/>
    <w:rsid w:val="00B77631"/>
    <w:rsid w:val="00B77B47"/>
    <w:rsid w:val="00B77B4D"/>
    <w:rsid w:val="00B77DEC"/>
    <w:rsid w:val="00B80055"/>
    <w:rsid w:val="00B800B1"/>
    <w:rsid w:val="00B80660"/>
    <w:rsid w:val="00B80856"/>
    <w:rsid w:val="00B80AE5"/>
    <w:rsid w:val="00B80C11"/>
    <w:rsid w:val="00B80E2A"/>
    <w:rsid w:val="00B813F4"/>
    <w:rsid w:val="00B8163A"/>
    <w:rsid w:val="00B819EC"/>
    <w:rsid w:val="00B81AC2"/>
    <w:rsid w:val="00B81B31"/>
    <w:rsid w:val="00B81CA9"/>
    <w:rsid w:val="00B81D75"/>
    <w:rsid w:val="00B8271A"/>
    <w:rsid w:val="00B83021"/>
    <w:rsid w:val="00B8314A"/>
    <w:rsid w:val="00B8396F"/>
    <w:rsid w:val="00B83992"/>
    <w:rsid w:val="00B839E8"/>
    <w:rsid w:val="00B83A62"/>
    <w:rsid w:val="00B83BB2"/>
    <w:rsid w:val="00B83D7B"/>
    <w:rsid w:val="00B84022"/>
    <w:rsid w:val="00B846E3"/>
    <w:rsid w:val="00B848F1"/>
    <w:rsid w:val="00B849AC"/>
    <w:rsid w:val="00B85130"/>
    <w:rsid w:val="00B85368"/>
    <w:rsid w:val="00B85472"/>
    <w:rsid w:val="00B85781"/>
    <w:rsid w:val="00B8595B"/>
    <w:rsid w:val="00B85A7B"/>
    <w:rsid w:val="00B85A8E"/>
    <w:rsid w:val="00B861A6"/>
    <w:rsid w:val="00B865F3"/>
    <w:rsid w:val="00B8686D"/>
    <w:rsid w:val="00B86A78"/>
    <w:rsid w:val="00B86BA1"/>
    <w:rsid w:val="00B86D11"/>
    <w:rsid w:val="00B86DAD"/>
    <w:rsid w:val="00B870B9"/>
    <w:rsid w:val="00B874B3"/>
    <w:rsid w:val="00B878EA"/>
    <w:rsid w:val="00B87BB8"/>
    <w:rsid w:val="00B87CFB"/>
    <w:rsid w:val="00B87E43"/>
    <w:rsid w:val="00B87FB6"/>
    <w:rsid w:val="00B87FBC"/>
    <w:rsid w:val="00B900AF"/>
    <w:rsid w:val="00B90621"/>
    <w:rsid w:val="00B909D4"/>
    <w:rsid w:val="00B91497"/>
    <w:rsid w:val="00B91D7E"/>
    <w:rsid w:val="00B91F83"/>
    <w:rsid w:val="00B9267C"/>
    <w:rsid w:val="00B92BBC"/>
    <w:rsid w:val="00B92CCB"/>
    <w:rsid w:val="00B92F46"/>
    <w:rsid w:val="00B92F77"/>
    <w:rsid w:val="00B92F9F"/>
    <w:rsid w:val="00B93267"/>
    <w:rsid w:val="00B935C1"/>
    <w:rsid w:val="00B93B25"/>
    <w:rsid w:val="00B93BC4"/>
    <w:rsid w:val="00B940BE"/>
    <w:rsid w:val="00B9413B"/>
    <w:rsid w:val="00B94245"/>
    <w:rsid w:val="00B942EB"/>
    <w:rsid w:val="00B9458B"/>
    <w:rsid w:val="00B94792"/>
    <w:rsid w:val="00B949B4"/>
    <w:rsid w:val="00B94AA4"/>
    <w:rsid w:val="00B94C50"/>
    <w:rsid w:val="00B9500D"/>
    <w:rsid w:val="00B95101"/>
    <w:rsid w:val="00B952A5"/>
    <w:rsid w:val="00B955FA"/>
    <w:rsid w:val="00B95666"/>
    <w:rsid w:val="00B958FF"/>
    <w:rsid w:val="00B95F15"/>
    <w:rsid w:val="00B96186"/>
    <w:rsid w:val="00B96341"/>
    <w:rsid w:val="00B963BA"/>
    <w:rsid w:val="00B96704"/>
    <w:rsid w:val="00B969B2"/>
    <w:rsid w:val="00B96C61"/>
    <w:rsid w:val="00B96D20"/>
    <w:rsid w:val="00B974A0"/>
    <w:rsid w:val="00B97A80"/>
    <w:rsid w:val="00B97D06"/>
    <w:rsid w:val="00B97DF8"/>
    <w:rsid w:val="00BA036B"/>
    <w:rsid w:val="00BA0C8C"/>
    <w:rsid w:val="00BA0E3A"/>
    <w:rsid w:val="00BA1360"/>
    <w:rsid w:val="00BA148C"/>
    <w:rsid w:val="00BA162A"/>
    <w:rsid w:val="00BA17F2"/>
    <w:rsid w:val="00BA1844"/>
    <w:rsid w:val="00BA219F"/>
    <w:rsid w:val="00BA27C2"/>
    <w:rsid w:val="00BA2D88"/>
    <w:rsid w:val="00BA34B7"/>
    <w:rsid w:val="00BA3887"/>
    <w:rsid w:val="00BA3A4C"/>
    <w:rsid w:val="00BA40D4"/>
    <w:rsid w:val="00BA43A0"/>
    <w:rsid w:val="00BA4890"/>
    <w:rsid w:val="00BA49A9"/>
    <w:rsid w:val="00BA49DE"/>
    <w:rsid w:val="00BA5399"/>
    <w:rsid w:val="00BA54C2"/>
    <w:rsid w:val="00BA55B3"/>
    <w:rsid w:val="00BA5623"/>
    <w:rsid w:val="00BA5C08"/>
    <w:rsid w:val="00BA5DCD"/>
    <w:rsid w:val="00BA5E86"/>
    <w:rsid w:val="00BA612F"/>
    <w:rsid w:val="00BA630B"/>
    <w:rsid w:val="00BA63F1"/>
    <w:rsid w:val="00BA6557"/>
    <w:rsid w:val="00BA6887"/>
    <w:rsid w:val="00BA69A2"/>
    <w:rsid w:val="00BA6CBC"/>
    <w:rsid w:val="00BA710E"/>
    <w:rsid w:val="00BA74E8"/>
    <w:rsid w:val="00BA78A4"/>
    <w:rsid w:val="00BA78CC"/>
    <w:rsid w:val="00BB0372"/>
    <w:rsid w:val="00BB039F"/>
    <w:rsid w:val="00BB0977"/>
    <w:rsid w:val="00BB09A6"/>
    <w:rsid w:val="00BB0D47"/>
    <w:rsid w:val="00BB11C0"/>
    <w:rsid w:val="00BB12C7"/>
    <w:rsid w:val="00BB1535"/>
    <w:rsid w:val="00BB15A1"/>
    <w:rsid w:val="00BB15C1"/>
    <w:rsid w:val="00BB1709"/>
    <w:rsid w:val="00BB1F02"/>
    <w:rsid w:val="00BB1F76"/>
    <w:rsid w:val="00BB21CF"/>
    <w:rsid w:val="00BB278D"/>
    <w:rsid w:val="00BB293D"/>
    <w:rsid w:val="00BB2AC6"/>
    <w:rsid w:val="00BB2FAA"/>
    <w:rsid w:val="00BB3028"/>
    <w:rsid w:val="00BB30D5"/>
    <w:rsid w:val="00BB32EB"/>
    <w:rsid w:val="00BB344D"/>
    <w:rsid w:val="00BB3930"/>
    <w:rsid w:val="00BB3A8D"/>
    <w:rsid w:val="00BB3B54"/>
    <w:rsid w:val="00BB429F"/>
    <w:rsid w:val="00BB42D9"/>
    <w:rsid w:val="00BB45C9"/>
    <w:rsid w:val="00BB48C8"/>
    <w:rsid w:val="00BB492F"/>
    <w:rsid w:val="00BB4B39"/>
    <w:rsid w:val="00BB51DA"/>
    <w:rsid w:val="00BB52F1"/>
    <w:rsid w:val="00BB56DF"/>
    <w:rsid w:val="00BB57AC"/>
    <w:rsid w:val="00BB5BB1"/>
    <w:rsid w:val="00BB5C88"/>
    <w:rsid w:val="00BB610E"/>
    <w:rsid w:val="00BB6170"/>
    <w:rsid w:val="00BB641C"/>
    <w:rsid w:val="00BB68A1"/>
    <w:rsid w:val="00BB68C0"/>
    <w:rsid w:val="00BB6C9A"/>
    <w:rsid w:val="00BB7060"/>
    <w:rsid w:val="00BB7073"/>
    <w:rsid w:val="00BB72DF"/>
    <w:rsid w:val="00BB7314"/>
    <w:rsid w:val="00BB7666"/>
    <w:rsid w:val="00BB784B"/>
    <w:rsid w:val="00BC0176"/>
    <w:rsid w:val="00BC06A4"/>
    <w:rsid w:val="00BC08CF"/>
    <w:rsid w:val="00BC0C4E"/>
    <w:rsid w:val="00BC0CB7"/>
    <w:rsid w:val="00BC0F41"/>
    <w:rsid w:val="00BC10C6"/>
    <w:rsid w:val="00BC1542"/>
    <w:rsid w:val="00BC155B"/>
    <w:rsid w:val="00BC212E"/>
    <w:rsid w:val="00BC2274"/>
    <w:rsid w:val="00BC259F"/>
    <w:rsid w:val="00BC2652"/>
    <w:rsid w:val="00BC2654"/>
    <w:rsid w:val="00BC28EA"/>
    <w:rsid w:val="00BC2AE9"/>
    <w:rsid w:val="00BC315B"/>
    <w:rsid w:val="00BC35C3"/>
    <w:rsid w:val="00BC35F8"/>
    <w:rsid w:val="00BC3806"/>
    <w:rsid w:val="00BC38C0"/>
    <w:rsid w:val="00BC3CAF"/>
    <w:rsid w:val="00BC42D7"/>
    <w:rsid w:val="00BC42DF"/>
    <w:rsid w:val="00BC42EB"/>
    <w:rsid w:val="00BC43BE"/>
    <w:rsid w:val="00BC44C8"/>
    <w:rsid w:val="00BC460B"/>
    <w:rsid w:val="00BC4923"/>
    <w:rsid w:val="00BC4A38"/>
    <w:rsid w:val="00BC4A7D"/>
    <w:rsid w:val="00BC4DEF"/>
    <w:rsid w:val="00BC5014"/>
    <w:rsid w:val="00BC51AC"/>
    <w:rsid w:val="00BC5310"/>
    <w:rsid w:val="00BC54DD"/>
    <w:rsid w:val="00BC5566"/>
    <w:rsid w:val="00BC56E0"/>
    <w:rsid w:val="00BC5AB8"/>
    <w:rsid w:val="00BC60B7"/>
    <w:rsid w:val="00BC6259"/>
    <w:rsid w:val="00BC6423"/>
    <w:rsid w:val="00BC6594"/>
    <w:rsid w:val="00BC6796"/>
    <w:rsid w:val="00BC6A94"/>
    <w:rsid w:val="00BC6BA1"/>
    <w:rsid w:val="00BC6D6B"/>
    <w:rsid w:val="00BC6ECB"/>
    <w:rsid w:val="00BC73DC"/>
    <w:rsid w:val="00BC7442"/>
    <w:rsid w:val="00BC7547"/>
    <w:rsid w:val="00BC7558"/>
    <w:rsid w:val="00BC763B"/>
    <w:rsid w:val="00BC791A"/>
    <w:rsid w:val="00BC7B3A"/>
    <w:rsid w:val="00BC7CC1"/>
    <w:rsid w:val="00BD035B"/>
    <w:rsid w:val="00BD058C"/>
    <w:rsid w:val="00BD0645"/>
    <w:rsid w:val="00BD0A6B"/>
    <w:rsid w:val="00BD0D06"/>
    <w:rsid w:val="00BD0E40"/>
    <w:rsid w:val="00BD0F81"/>
    <w:rsid w:val="00BD0FCB"/>
    <w:rsid w:val="00BD17B0"/>
    <w:rsid w:val="00BD17F9"/>
    <w:rsid w:val="00BD1805"/>
    <w:rsid w:val="00BD18BF"/>
    <w:rsid w:val="00BD195B"/>
    <w:rsid w:val="00BD1B53"/>
    <w:rsid w:val="00BD2092"/>
    <w:rsid w:val="00BD25A0"/>
    <w:rsid w:val="00BD2678"/>
    <w:rsid w:val="00BD2BD8"/>
    <w:rsid w:val="00BD2D9A"/>
    <w:rsid w:val="00BD2E72"/>
    <w:rsid w:val="00BD3522"/>
    <w:rsid w:val="00BD365A"/>
    <w:rsid w:val="00BD394C"/>
    <w:rsid w:val="00BD3BD2"/>
    <w:rsid w:val="00BD3E1A"/>
    <w:rsid w:val="00BD3EA0"/>
    <w:rsid w:val="00BD4309"/>
    <w:rsid w:val="00BD43E6"/>
    <w:rsid w:val="00BD4819"/>
    <w:rsid w:val="00BD4EDC"/>
    <w:rsid w:val="00BD4EE6"/>
    <w:rsid w:val="00BD54B4"/>
    <w:rsid w:val="00BD5590"/>
    <w:rsid w:val="00BD5625"/>
    <w:rsid w:val="00BD5886"/>
    <w:rsid w:val="00BD5A96"/>
    <w:rsid w:val="00BD5EF2"/>
    <w:rsid w:val="00BD6289"/>
    <w:rsid w:val="00BD6553"/>
    <w:rsid w:val="00BD65A5"/>
    <w:rsid w:val="00BD67E5"/>
    <w:rsid w:val="00BD6AAB"/>
    <w:rsid w:val="00BD7485"/>
    <w:rsid w:val="00BD77EF"/>
    <w:rsid w:val="00BD7E83"/>
    <w:rsid w:val="00BE0328"/>
    <w:rsid w:val="00BE0379"/>
    <w:rsid w:val="00BE0467"/>
    <w:rsid w:val="00BE04AB"/>
    <w:rsid w:val="00BE0561"/>
    <w:rsid w:val="00BE0566"/>
    <w:rsid w:val="00BE067B"/>
    <w:rsid w:val="00BE0833"/>
    <w:rsid w:val="00BE0D04"/>
    <w:rsid w:val="00BE0EC1"/>
    <w:rsid w:val="00BE10A6"/>
    <w:rsid w:val="00BE1138"/>
    <w:rsid w:val="00BE1140"/>
    <w:rsid w:val="00BE17E8"/>
    <w:rsid w:val="00BE184A"/>
    <w:rsid w:val="00BE1A98"/>
    <w:rsid w:val="00BE1D41"/>
    <w:rsid w:val="00BE2051"/>
    <w:rsid w:val="00BE2063"/>
    <w:rsid w:val="00BE241F"/>
    <w:rsid w:val="00BE27D4"/>
    <w:rsid w:val="00BE2800"/>
    <w:rsid w:val="00BE2A75"/>
    <w:rsid w:val="00BE2C5D"/>
    <w:rsid w:val="00BE2D83"/>
    <w:rsid w:val="00BE305F"/>
    <w:rsid w:val="00BE34BE"/>
    <w:rsid w:val="00BE358A"/>
    <w:rsid w:val="00BE37AA"/>
    <w:rsid w:val="00BE38BD"/>
    <w:rsid w:val="00BE3A03"/>
    <w:rsid w:val="00BE3A44"/>
    <w:rsid w:val="00BE3F47"/>
    <w:rsid w:val="00BE40FA"/>
    <w:rsid w:val="00BE46AA"/>
    <w:rsid w:val="00BE497C"/>
    <w:rsid w:val="00BE4C3D"/>
    <w:rsid w:val="00BE4C42"/>
    <w:rsid w:val="00BE4FCF"/>
    <w:rsid w:val="00BE4FFC"/>
    <w:rsid w:val="00BE527B"/>
    <w:rsid w:val="00BE527E"/>
    <w:rsid w:val="00BE571F"/>
    <w:rsid w:val="00BE5887"/>
    <w:rsid w:val="00BE5C56"/>
    <w:rsid w:val="00BE5F9F"/>
    <w:rsid w:val="00BE6111"/>
    <w:rsid w:val="00BE6133"/>
    <w:rsid w:val="00BE61A4"/>
    <w:rsid w:val="00BE61D3"/>
    <w:rsid w:val="00BE64A3"/>
    <w:rsid w:val="00BE65F2"/>
    <w:rsid w:val="00BE65F8"/>
    <w:rsid w:val="00BE67BF"/>
    <w:rsid w:val="00BE6BAC"/>
    <w:rsid w:val="00BE6D18"/>
    <w:rsid w:val="00BE7064"/>
    <w:rsid w:val="00BE71D9"/>
    <w:rsid w:val="00BE753B"/>
    <w:rsid w:val="00BE78E1"/>
    <w:rsid w:val="00BE797E"/>
    <w:rsid w:val="00BF026B"/>
    <w:rsid w:val="00BF031B"/>
    <w:rsid w:val="00BF06ED"/>
    <w:rsid w:val="00BF0797"/>
    <w:rsid w:val="00BF0CAB"/>
    <w:rsid w:val="00BF0D36"/>
    <w:rsid w:val="00BF0F3E"/>
    <w:rsid w:val="00BF101F"/>
    <w:rsid w:val="00BF10A4"/>
    <w:rsid w:val="00BF1143"/>
    <w:rsid w:val="00BF11A1"/>
    <w:rsid w:val="00BF11AB"/>
    <w:rsid w:val="00BF125E"/>
    <w:rsid w:val="00BF14E6"/>
    <w:rsid w:val="00BF151B"/>
    <w:rsid w:val="00BF15AE"/>
    <w:rsid w:val="00BF167E"/>
    <w:rsid w:val="00BF1F29"/>
    <w:rsid w:val="00BF20B6"/>
    <w:rsid w:val="00BF2162"/>
    <w:rsid w:val="00BF21D1"/>
    <w:rsid w:val="00BF2270"/>
    <w:rsid w:val="00BF2283"/>
    <w:rsid w:val="00BF25D1"/>
    <w:rsid w:val="00BF29C7"/>
    <w:rsid w:val="00BF2AAB"/>
    <w:rsid w:val="00BF2C3D"/>
    <w:rsid w:val="00BF2FEF"/>
    <w:rsid w:val="00BF36F3"/>
    <w:rsid w:val="00BF3C43"/>
    <w:rsid w:val="00BF3D92"/>
    <w:rsid w:val="00BF418C"/>
    <w:rsid w:val="00BF4653"/>
    <w:rsid w:val="00BF46FF"/>
    <w:rsid w:val="00BF4708"/>
    <w:rsid w:val="00BF4744"/>
    <w:rsid w:val="00BF4995"/>
    <w:rsid w:val="00BF51EB"/>
    <w:rsid w:val="00BF5365"/>
    <w:rsid w:val="00BF5A06"/>
    <w:rsid w:val="00BF5F0F"/>
    <w:rsid w:val="00BF62B5"/>
    <w:rsid w:val="00BF6565"/>
    <w:rsid w:val="00BF66F0"/>
    <w:rsid w:val="00BF682B"/>
    <w:rsid w:val="00BF6B58"/>
    <w:rsid w:val="00BF6B6D"/>
    <w:rsid w:val="00BF6C55"/>
    <w:rsid w:val="00BF6D13"/>
    <w:rsid w:val="00BF7604"/>
    <w:rsid w:val="00BF760B"/>
    <w:rsid w:val="00BF7748"/>
    <w:rsid w:val="00BF7E0A"/>
    <w:rsid w:val="00C00168"/>
    <w:rsid w:val="00C002E9"/>
    <w:rsid w:val="00C0058C"/>
    <w:rsid w:val="00C0075A"/>
    <w:rsid w:val="00C00C56"/>
    <w:rsid w:val="00C01109"/>
    <w:rsid w:val="00C0177C"/>
    <w:rsid w:val="00C02174"/>
    <w:rsid w:val="00C021EC"/>
    <w:rsid w:val="00C0229D"/>
    <w:rsid w:val="00C02B1B"/>
    <w:rsid w:val="00C034CA"/>
    <w:rsid w:val="00C035EC"/>
    <w:rsid w:val="00C0389F"/>
    <w:rsid w:val="00C038AE"/>
    <w:rsid w:val="00C038F8"/>
    <w:rsid w:val="00C03B3F"/>
    <w:rsid w:val="00C03F21"/>
    <w:rsid w:val="00C04140"/>
    <w:rsid w:val="00C04272"/>
    <w:rsid w:val="00C04B4E"/>
    <w:rsid w:val="00C04FFC"/>
    <w:rsid w:val="00C0504F"/>
    <w:rsid w:val="00C056EA"/>
    <w:rsid w:val="00C057AA"/>
    <w:rsid w:val="00C05871"/>
    <w:rsid w:val="00C05AE5"/>
    <w:rsid w:val="00C05C4C"/>
    <w:rsid w:val="00C06208"/>
    <w:rsid w:val="00C06872"/>
    <w:rsid w:val="00C06C6E"/>
    <w:rsid w:val="00C071AC"/>
    <w:rsid w:val="00C071FB"/>
    <w:rsid w:val="00C0735E"/>
    <w:rsid w:val="00C07512"/>
    <w:rsid w:val="00C07518"/>
    <w:rsid w:val="00C07583"/>
    <w:rsid w:val="00C07863"/>
    <w:rsid w:val="00C079F7"/>
    <w:rsid w:val="00C07B11"/>
    <w:rsid w:val="00C07D48"/>
    <w:rsid w:val="00C108E2"/>
    <w:rsid w:val="00C10B00"/>
    <w:rsid w:val="00C10DF9"/>
    <w:rsid w:val="00C10F84"/>
    <w:rsid w:val="00C11037"/>
    <w:rsid w:val="00C1105C"/>
    <w:rsid w:val="00C110DD"/>
    <w:rsid w:val="00C111B9"/>
    <w:rsid w:val="00C11906"/>
    <w:rsid w:val="00C11E69"/>
    <w:rsid w:val="00C12149"/>
    <w:rsid w:val="00C12460"/>
    <w:rsid w:val="00C12516"/>
    <w:rsid w:val="00C12853"/>
    <w:rsid w:val="00C1290D"/>
    <w:rsid w:val="00C12986"/>
    <w:rsid w:val="00C12B81"/>
    <w:rsid w:val="00C12E98"/>
    <w:rsid w:val="00C131D4"/>
    <w:rsid w:val="00C139D2"/>
    <w:rsid w:val="00C13A2A"/>
    <w:rsid w:val="00C13E4F"/>
    <w:rsid w:val="00C1424C"/>
    <w:rsid w:val="00C15033"/>
    <w:rsid w:val="00C150C6"/>
    <w:rsid w:val="00C15103"/>
    <w:rsid w:val="00C1520D"/>
    <w:rsid w:val="00C154AD"/>
    <w:rsid w:val="00C1555D"/>
    <w:rsid w:val="00C155D4"/>
    <w:rsid w:val="00C15638"/>
    <w:rsid w:val="00C1564E"/>
    <w:rsid w:val="00C156B3"/>
    <w:rsid w:val="00C15C94"/>
    <w:rsid w:val="00C15D67"/>
    <w:rsid w:val="00C15ED6"/>
    <w:rsid w:val="00C15F97"/>
    <w:rsid w:val="00C15FD9"/>
    <w:rsid w:val="00C16187"/>
    <w:rsid w:val="00C165AE"/>
    <w:rsid w:val="00C165BC"/>
    <w:rsid w:val="00C16779"/>
    <w:rsid w:val="00C170F8"/>
    <w:rsid w:val="00C17507"/>
    <w:rsid w:val="00C17563"/>
    <w:rsid w:val="00C17D50"/>
    <w:rsid w:val="00C20115"/>
    <w:rsid w:val="00C205CF"/>
    <w:rsid w:val="00C20BCF"/>
    <w:rsid w:val="00C2152A"/>
    <w:rsid w:val="00C215F4"/>
    <w:rsid w:val="00C21851"/>
    <w:rsid w:val="00C219F8"/>
    <w:rsid w:val="00C220EE"/>
    <w:rsid w:val="00C223AA"/>
    <w:rsid w:val="00C22716"/>
    <w:rsid w:val="00C22CBB"/>
    <w:rsid w:val="00C23086"/>
    <w:rsid w:val="00C2354A"/>
    <w:rsid w:val="00C2358D"/>
    <w:rsid w:val="00C2359B"/>
    <w:rsid w:val="00C235DE"/>
    <w:rsid w:val="00C23695"/>
    <w:rsid w:val="00C23E23"/>
    <w:rsid w:val="00C23FA9"/>
    <w:rsid w:val="00C2417E"/>
    <w:rsid w:val="00C24845"/>
    <w:rsid w:val="00C24883"/>
    <w:rsid w:val="00C2492B"/>
    <w:rsid w:val="00C24B07"/>
    <w:rsid w:val="00C25631"/>
    <w:rsid w:val="00C25829"/>
    <w:rsid w:val="00C25869"/>
    <w:rsid w:val="00C258D4"/>
    <w:rsid w:val="00C258F5"/>
    <w:rsid w:val="00C25E79"/>
    <w:rsid w:val="00C25F74"/>
    <w:rsid w:val="00C26980"/>
    <w:rsid w:val="00C26AA5"/>
    <w:rsid w:val="00C26B8A"/>
    <w:rsid w:val="00C26BCE"/>
    <w:rsid w:val="00C26CC5"/>
    <w:rsid w:val="00C26D07"/>
    <w:rsid w:val="00C26DFD"/>
    <w:rsid w:val="00C2717C"/>
    <w:rsid w:val="00C27427"/>
    <w:rsid w:val="00C2758D"/>
    <w:rsid w:val="00C27766"/>
    <w:rsid w:val="00C2781B"/>
    <w:rsid w:val="00C279C3"/>
    <w:rsid w:val="00C279FB"/>
    <w:rsid w:val="00C3045F"/>
    <w:rsid w:val="00C304D3"/>
    <w:rsid w:val="00C3067C"/>
    <w:rsid w:val="00C30734"/>
    <w:rsid w:val="00C31046"/>
    <w:rsid w:val="00C3134C"/>
    <w:rsid w:val="00C31375"/>
    <w:rsid w:val="00C315B6"/>
    <w:rsid w:val="00C315E6"/>
    <w:rsid w:val="00C31B26"/>
    <w:rsid w:val="00C320FC"/>
    <w:rsid w:val="00C32242"/>
    <w:rsid w:val="00C32EBD"/>
    <w:rsid w:val="00C32EF5"/>
    <w:rsid w:val="00C33179"/>
    <w:rsid w:val="00C332E7"/>
    <w:rsid w:val="00C33519"/>
    <w:rsid w:val="00C337E8"/>
    <w:rsid w:val="00C33861"/>
    <w:rsid w:val="00C33EE4"/>
    <w:rsid w:val="00C34022"/>
    <w:rsid w:val="00C34135"/>
    <w:rsid w:val="00C341CD"/>
    <w:rsid w:val="00C34796"/>
    <w:rsid w:val="00C34B73"/>
    <w:rsid w:val="00C34FE8"/>
    <w:rsid w:val="00C35055"/>
    <w:rsid w:val="00C355FD"/>
    <w:rsid w:val="00C357E9"/>
    <w:rsid w:val="00C359DB"/>
    <w:rsid w:val="00C35AE2"/>
    <w:rsid w:val="00C35C69"/>
    <w:rsid w:val="00C35ECB"/>
    <w:rsid w:val="00C35EF8"/>
    <w:rsid w:val="00C35F32"/>
    <w:rsid w:val="00C35F6B"/>
    <w:rsid w:val="00C361FE"/>
    <w:rsid w:val="00C362D0"/>
    <w:rsid w:val="00C364F6"/>
    <w:rsid w:val="00C36550"/>
    <w:rsid w:val="00C365CB"/>
    <w:rsid w:val="00C36FAE"/>
    <w:rsid w:val="00C373C6"/>
    <w:rsid w:val="00C37651"/>
    <w:rsid w:val="00C3772E"/>
    <w:rsid w:val="00C378AB"/>
    <w:rsid w:val="00C37AA9"/>
    <w:rsid w:val="00C37D33"/>
    <w:rsid w:val="00C40001"/>
    <w:rsid w:val="00C403A5"/>
    <w:rsid w:val="00C40531"/>
    <w:rsid w:val="00C40B00"/>
    <w:rsid w:val="00C40D2D"/>
    <w:rsid w:val="00C40E4E"/>
    <w:rsid w:val="00C4109A"/>
    <w:rsid w:val="00C413C8"/>
    <w:rsid w:val="00C41630"/>
    <w:rsid w:val="00C4177D"/>
    <w:rsid w:val="00C41943"/>
    <w:rsid w:val="00C41AC1"/>
    <w:rsid w:val="00C41BC9"/>
    <w:rsid w:val="00C41BD5"/>
    <w:rsid w:val="00C42716"/>
    <w:rsid w:val="00C42733"/>
    <w:rsid w:val="00C427A0"/>
    <w:rsid w:val="00C42989"/>
    <w:rsid w:val="00C42B42"/>
    <w:rsid w:val="00C42D68"/>
    <w:rsid w:val="00C42D7B"/>
    <w:rsid w:val="00C43490"/>
    <w:rsid w:val="00C434B8"/>
    <w:rsid w:val="00C4384C"/>
    <w:rsid w:val="00C43A1A"/>
    <w:rsid w:val="00C43AB7"/>
    <w:rsid w:val="00C43BAE"/>
    <w:rsid w:val="00C43ED9"/>
    <w:rsid w:val="00C44122"/>
    <w:rsid w:val="00C442D8"/>
    <w:rsid w:val="00C4431F"/>
    <w:rsid w:val="00C44803"/>
    <w:rsid w:val="00C44C94"/>
    <w:rsid w:val="00C451CC"/>
    <w:rsid w:val="00C45812"/>
    <w:rsid w:val="00C45960"/>
    <w:rsid w:val="00C45CF1"/>
    <w:rsid w:val="00C45D6D"/>
    <w:rsid w:val="00C45F0C"/>
    <w:rsid w:val="00C463BE"/>
    <w:rsid w:val="00C464B9"/>
    <w:rsid w:val="00C466A4"/>
    <w:rsid w:val="00C46AC3"/>
    <w:rsid w:val="00C46E4E"/>
    <w:rsid w:val="00C46FA7"/>
    <w:rsid w:val="00C47944"/>
    <w:rsid w:val="00C47CBE"/>
    <w:rsid w:val="00C47CC2"/>
    <w:rsid w:val="00C47DED"/>
    <w:rsid w:val="00C47EE3"/>
    <w:rsid w:val="00C5000B"/>
    <w:rsid w:val="00C50152"/>
    <w:rsid w:val="00C50158"/>
    <w:rsid w:val="00C50551"/>
    <w:rsid w:val="00C5057E"/>
    <w:rsid w:val="00C50649"/>
    <w:rsid w:val="00C50908"/>
    <w:rsid w:val="00C509FC"/>
    <w:rsid w:val="00C511E2"/>
    <w:rsid w:val="00C5196B"/>
    <w:rsid w:val="00C51984"/>
    <w:rsid w:val="00C51ABA"/>
    <w:rsid w:val="00C51D8A"/>
    <w:rsid w:val="00C51FF6"/>
    <w:rsid w:val="00C52186"/>
    <w:rsid w:val="00C524D0"/>
    <w:rsid w:val="00C52A81"/>
    <w:rsid w:val="00C52C2A"/>
    <w:rsid w:val="00C52FEF"/>
    <w:rsid w:val="00C530B9"/>
    <w:rsid w:val="00C532C7"/>
    <w:rsid w:val="00C53359"/>
    <w:rsid w:val="00C536F7"/>
    <w:rsid w:val="00C53B58"/>
    <w:rsid w:val="00C53B88"/>
    <w:rsid w:val="00C53D4D"/>
    <w:rsid w:val="00C54340"/>
    <w:rsid w:val="00C54810"/>
    <w:rsid w:val="00C54872"/>
    <w:rsid w:val="00C548D8"/>
    <w:rsid w:val="00C54E00"/>
    <w:rsid w:val="00C551D3"/>
    <w:rsid w:val="00C55278"/>
    <w:rsid w:val="00C554CD"/>
    <w:rsid w:val="00C55579"/>
    <w:rsid w:val="00C55810"/>
    <w:rsid w:val="00C55939"/>
    <w:rsid w:val="00C55961"/>
    <w:rsid w:val="00C560F0"/>
    <w:rsid w:val="00C5620F"/>
    <w:rsid w:val="00C563CC"/>
    <w:rsid w:val="00C56852"/>
    <w:rsid w:val="00C56A41"/>
    <w:rsid w:val="00C56DD0"/>
    <w:rsid w:val="00C5778A"/>
    <w:rsid w:val="00C57F04"/>
    <w:rsid w:val="00C60174"/>
    <w:rsid w:val="00C60980"/>
    <w:rsid w:val="00C60AF0"/>
    <w:rsid w:val="00C60C0A"/>
    <w:rsid w:val="00C61027"/>
    <w:rsid w:val="00C613EB"/>
    <w:rsid w:val="00C61724"/>
    <w:rsid w:val="00C623ED"/>
    <w:rsid w:val="00C6270F"/>
    <w:rsid w:val="00C631A3"/>
    <w:rsid w:val="00C6336A"/>
    <w:rsid w:val="00C63412"/>
    <w:rsid w:val="00C63527"/>
    <w:rsid w:val="00C637B7"/>
    <w:rsid w:val="00C63E48"/>
    <w:rsid w:val="00C63E72"/>
    <w:rsid w:val="00C64055"/>
    <w:rsid w:val="00C640BF"/>
    <w:rsid w:val="00C6457A"/>
    <w:rsid w:val="00C64640"/>
    <w:rsid w:val="00C64AF5"/>
    <w:rsid w:val="00C64C16"/>
    <w:rsid w:val="00C64D33"/>
    <w:rsid w:val="00C64D4A"/>
    <w:rsid w:val="00C64E91"/>
    <w:rsid w:val="00C6515C"/>
    <w:rsid w:val="00C65A49"/>
    <w:rsid w:val="00C65B3D"/>
    <w:rsid w:val="00C65E27"/>
    <w:rsid w:val="00C66122"/>
    <w:rsid w:val="00C66715"/>
    <w:rsid w:val="00C66A9D"/>
    <w:rsid w:val="00C66B99"/>
    <w:rsid w:val="00C67394"/>
    <w:rsid w:val="00C674CD"/>
    <w:rsid w:val="00C677CE"/>
    <w:rsid w:val="00C67907"/>
    <w:rsid w:val="00C67A3F"/>
    <w:rsid w:val="00C701E4"/>
    <w:rsid w:val="00C7035F"/>
    <w:rsid w:val="00C704D3"/>
    <w:rsid w:val="00C70676"/>
    <w:rsid w:val="00C70834"/>
    <w:rsid w:val="00C7088B"/>
    <w:rsid w:val="00C7089E"/>
    <w:rsid w:val="00C7116E"/>
    <w:rsid w:val="00C716F2"/>
    <w:rsid w:val="00C717BE"/>
    <w:rsid w:val="00C7183F"/>
    <w:rsid w:val="00C71C31"/>
    <w:rsid w:val="00C7235B"/>
    <w:rsid w:val="00C72789"/>
    <w:rsid w:val="00C72B68"/>
    <w:rsid w:val="00C72DB9"/>
    <w:rsid w:val="00C733E7"/>
    <w:rsid w:val="00C7376D"/>
    <w:rsid w:val="00C73A78"/>
    <w:rsid w:val="00C74032"/>
    <w:rsid w:val="00C74400"/>
    <w:rsid w:val="00C74A1A"/>
    <w:rsid w:val="00C74D5F"/>
    <w:rsid w:val="00C7505D"/>
    <w:rsid w:val="00C75102"/>
    <w:rsid w:val="00C75330"/>
    <w:rsid w:val="00C75728"/>
    <w:rsid w:val="00C757B2"/>
    <w:rsid w:val="00C757FB"/>
    <w:rsid w:val="00C75F57"/>
    <w:rsid w:val="00C7643C"/>
    <w:rsid w:val="00C76558"/>
    <w:rsid w:val="00C76A5F"/>
    <w:rsid w:val="00C76D1F"/>
    <w:rsid w:val="00C76E24"/>
    <w:rsid w:val="00C76E98"/>
    <w:rsid w:val="00C76F51"/>
    <w:rsid w:val="00C77067"/>
    <w:rsid w:val="00C7737C"/>
    <w:rsid w:val="00C779EF"/>
    <w:rsid w:val="00C77AF1"/>
    <w:rsid w:val="00C80095"/>
    <w:rsid w:val="00C8012F"/>
    <w:rsid w:val="00C80330"/>
    <w:rsid w:val="00C8046C"/>
    <w:rsid w:val="00C80BD6"/>
    <w:rsid w:val="00C80D38"/>
    <w:rsid w:val="00C80F7F"/>
    <w:rsid w:val="00C81027"/>
    <w:rsid w:val="00C8168D"/>
    <w:rsid w:val="00C8173A"/>
    <w:rsid w:val="00C81869"/>
    <w:rsid w:val="00C81954"/>
    <w:rsid w:val="00C81E02"/>
    <w:rsid w:val="00C82037"/>
    <w:rsid w:val="00C82150"/>
    <w:rsid w:val="00C82322"/>
    <w:rsid w:val="00C8237D"/>
    <w:rsid w:val="00C82E2A"/>
    <w:rsid w:val="00C833D7"/>
    <w:rsid w:val="00C83821"/>
    <w:rsid w:val="00C83BBE"/>
    <w:rsid w:val="00C84009"/>
    <w:rsid w:val="00C84185"/>
    <w:rsid w:val="00C84BA2"/>
    <w:rsid w:val="00C84FD8"/>
    <w:rsid w:val="00C85756"/>
    <w:rsid w:val="00C85A36"/>
    <w:rsid w:val="00C869C2"/>
    <w:rsid w:val="00C86C80"/>
    <w:rsid w:val="00C86FFC"/>
    <w:rsid w:val="00C8702B"/>
    <w:rsid w:val="00C87111"/>
    <w:rsid w:val="00C871CA"/>
    <w:rsid w:val="00C87D74"/>
    <w:rsid w:val="00C9088C"/>
    <w:rsid w:val="00C90E5A"/>
    <w:rsid w:val="00C911D7"/>
    <w:rsid w:val="00C915A8"/>
    <w:rsid w:val="00C91A7F"/>
    <w:rsid w:val="00C91FD1"/>
    <w:rsid w:val="00C921C8"/>
    <w:rsid w:val="00C92351"/>
    <w:rsid w:val="00C9250B"/>
    <w:rsid w:val="00C926BB"/>
    <w:rsid w:val="00C927B2"/>
    <w:rsid w:val="00C92CA6"/>
    <w:rsid w:val="00C9329A"/>
    <w:rsid w:val="00C93332"/>
    <w:rsid w:val="00C93692"/>
    <w:rsid w:val="00C93768"/>
    <w:rsid w:val="00C93B03"/>
    <w:rsid w:val="00C93D8C"/>
    <w:rsid w:val="00C941FF"/>
    <w:rsid w:val="00C943BD"/>
    <w:rsid w:val="00C94509"/>
    <w:rsid w:val="00C947C8"/>
    <w:rsid w:val="00C9493D"/>
    <w:rsid w:val="00C94A9A"/>
    <w:rsid w:val="00C94B95"/>
    <w:rsid w:val="00C954C2"/>
    <w:rsid w:val="00C95512"/>
    <w:rsid w:val="00C95C48"/>
    <w:rsid w:val="00C95EEE"/>
    <w:rsid w:val="00C96032"/>
    <w:rsid w:val="00C96076"/>
    <w:rsid w:val="00C96317"/>
    <w:rsid w:val="00C96B55"/>
    <w:rsid w:val="00C97853"/>
    <w:rsid w:val="00C97916"/>
    <w:rsid w:val="00C97DD2"/>
    <w:rsid w:val="00C97E02"/>
    <w:rsid w:val="00C97F5A"/>
    <w:rsid w:val="00CA03CB"/>
    <w:rsid w:val="00CA061D"/>
    <w:rsid w:val="00CA085C"/>
    <w:rsid w:val="00CA1B4B"/>
    <w:rsid w:val="00CA1E01"/>
    <w:rsid w:val="00CA1F2D"/>
    <w:rsid w:val="00CA20A3"/>
    <w:rsid w:val="00CA2141"/>
    <w:rsid w:val="00CA2228"/>
    <w:rsid w:val="00CA2284"/>
    <w:rsid w:val="00CA22D6"/>
    <w:rsid w:val="00CA22D9"/>
    <w:rsid w:val="00CA2714"/>
    <w:rsid w:val="00CA2AE1"/>
    <w:rsid w:val="00CA2F09"/>
    <w:rsid w:val="00CA2F23"/>
    <w:rsid w:val="00CA2FFE"/>
    <w:rsid w:val="00CA3579"/>
    <w:rsid w:val="00CA3624"/>
    <w:rsid w:val="00CA3773"/>
    <w:rsid w:val="00CA38AC"/>
    <w:rsid w:val="00CA3EB9"/>
    <w:rsid w:val="00CA3EFC"/>
    <w:rsid w:val="00CA427E"/>
    <w:rsid w:val="00CA435A"/>
    <w:rsid w:val="00CA4407"/>
    <w:rsid w:val="00CA44F5"/>
    <w:rsid w:val="00CA48F1"/>
    <w:rsid w:val="00CA53F4"/>
    <w:rsid w:val="00CA5655"/>
    <w:rsid w:val="00CA56A2"/>
    <w:rsid w:val="00CA5961"/>
    <w:rsid w:val="00CA5E6B"/>
    <w:rsid w:val="00CA5EDE"/>
    <w:rsid w:val="00CA691F"/>
    <w:rsid w:val="00CA6A2D"/>
    <w:rsid w:val="00CA6E81"/>
    <w:rsid w:val="00CA7BC8"/>
    <w:rsid w:val="00CA7C11"/>
    <w:rsid w:val="00CB01B0"/>
    <w:rsid w:val="00CB0267"/>
    <w:rsid w:val="00CB026E"/>
    <w:rsid w:val="00CB0302"/>
    <w:rsid w:val="00CB0654"/>
    <w:rsid w:val="00CB06F7"/>
    <w:rsid w:val="00CB0763"/>
    <w:rsid w:val="00CB07BB"/>
    <w:rsid w:val="00CB0971"/>
    <w:rsid w:val="00CB0BD8"/>
    <w:rsid w:val="00CB0D03"/>
    <w:rsid w:val="00CB0DD6"/>
    <w:rsid w:val="00CB0DDE"/>
    <w:rsid w:val="00CB0FF0"/>
    <w:rsid w:val="00CB1284"/>
    <w:rsid w:val="00CB158B"/>
    <w:rsid w:val="00CB1768"/>
    <w:rsid w:val="00CB17FA"/>
    <w:rsid w:val="00CB195C"/>
    <w:rsid w:val="00CB1AF7"/>
    <w:rsid w:val="00CB1CF3"/>
    <w:rsid w:val="00CB20BA"/>
    <w:rsid w:val="00CB20EA"/>
    <w:rsid w:val="00CB2273"/>
    <w:rsid w:val="00CB23C0"/>
    <w:rsid w:val="00CB2553"/>
    <w:rsid w:val="00CB2BBA"/>
    <w:rsid w:val="00CB3046"/>
    <w:rsid w:val="00CB316B"/>
    <w:rsid w:val="00CB31DE"/>
    <w:rsid w:val="00CB38D9"/>
    <w:rsid w:val="00CB39D8"/>
    <w:rsid w:val="00CB3E56"/>
    <w:rsid w:val="00CB406C"/>
    <w:rsid w:val="00CB40EB"/>
    <w:rsid w:val="00CB4386"/>
    <w:rsid w:val="00CB4A97"/>
    <w:rsid w:val="00CB50CC"/>
    <w:rsid w:val="00CB56B9"/>
    <w:rsid w:val="00CB58BA"/>
    <w:rsid w:val="00CB5993"/>
    <w:rsid w:val="00CB5A2E"/>
    <w:rsid w:val="00CB5B0D"/>
    <w:rsid w:val="00CB5DDE"/>
    <w:rsid w:val="00CB6094"/>
    <w:rsid w:val="00CB6134"/>
    <w:rsid w:val="00CB6E38"/>
    <w:rsid w:val="00CB6F0A"/>
    <w:rsid w:val="00CB7140"/>
    <w:rsid w:val="00CB776F"/>
    <w:rsid w:val="00CB7CD0"/>
    <w:rsid w:val="00CC0204"/>
    <w:rsid w:val="00CC0BE6"/>
    <w:rsid w:val="00CC1095"/>
    <w:rsid w:val="00CC10FB"/>
    <w:rsid w:val="00CC12AC"/>
    <w:rsid w:val="00CC12C9"/>
    <w:rsid w:val="00CC1D22"/>
    <w:rsid w:val="00CC1E81"/>
    <w:rsid w:val="00CC20D3"/>
    <w:rsid w:val="00CC2417"/>
    <w:rsid w:val="00CC24DD"/>
    <w:rsid w:val="00CC2A4F"/>
    <w:rsid w:val="00CC2F5C"/>
    <w:rsid w:val="00CC4045"/>
    <w:rsid w:val="00CC40B8"/>
    <w:rsid w:val="00CC40D6"/>
    <w:rsid w:val="00CC42A4"/>
    <w:rsid w:val="00CC47DE"/>
    <w:rsid w:val="00CC498D"/>
    <w:rsid w:val="00CC49BC"/>
    <w:rsid w:val="00CC4B8E"/>
    <w:rsid w:val="00CC53E6"/>
    <w:rsid w:val="00CC5481"/>
    <w:rsid w:val="00CC5A58"/>
    <w:rsid w:val="00CC5FCB"/>
    <w:rsid w:val="00CC615D"/>
    <w:rsid w:val="00CC61CD"/>
    <w:rsid w:val="00CC6791"/>
    <w:rsid w:val="00CC694B"/>
    <w:rsid w:val="00CC730C"/>
    <w:rsid w:val="00CC767C"/>
    <w:rsid w:val="00CC76CF"/>
    <w:rsid w:val="00CC77E4"/>
    <w:rsid w:val="00CC7880"/>
    <w:rsid w:val="00CC7D34"/>
    <w:rsid w:val="00CC7D9E"/>
    <w:rsid w:val="00CC7E36"/>
    <w:rsid w:val="00CC7E7C"/>
    <w:rsid w:val="00CC7E83"/>
    <w:rsid w:val="00CC7FB5"/>
    <w:rsid w:val="00CC7FF4"/>
    <w:rsid w:val="00CD0F20"/>
    <w:rsid w:val="00CD11CE"/>
    <w:rsid w:val="00CD1B71"/>
    <w:rsid w:val="00CD1C66"/>
    <w:rsid w:val="00CD1CFF"/>
    <w:rsid w:val="00CD2144"/>
    <w:rsid w:val="00CD2432"/>
    <w:rsid w:val="00CD24E7"/>
    <w:rsid w:val="00CD2A69"/>
    <w:rsid w:val="00CD2B0D"/>
    <w:rsid w:val="00CD3214"/>
    <w:rsid w:val="00CD3514"/>
    <w:rsid w:val="00CD39E1"/>
    <w:rsid w:val="00CD3DD2"/>
    <w:rsid w:val="00CD40C7"/>
    <w:rsid w:val="00CD4664"/>
    <w:rsid w:val="00CD4C1D"/>
    <w:rsid w:val="00CD4C52"/>
    <w:rsid w:val="00CD4D51"/>
    <w:rsid w:val="00CD51BA"/>
    <w:rsid w:val="00CD551B"/>
    <w:rsid w:val="00CD5AA7"/>
    <w:rsid w:val="00CD5B24"/>
    <w:rsid w:val="00CD5BC6"/>
    <w:rsid w:val="00CD6148"/>
    <w:rsid w:val="00CD6179"/>
    <w:rsid w:val="00CD62BA"/>
    <w:rsid w:val="00CD6554"/>
    <w:rsid w:val="00CD6800"/>
    <w:rsid w:val="00CD69B7"/>
    <w:rsid w:val="00CD6A6C"/>
    <w:rsid w:val="00CD6C9A"/>
    <w:rsid w:val="00CD6E9B"/>
    <w:rsid w:val="00CD6F0D"/>
    <w:rsid w:val="00CD7000"/>
    <w:rsid w:val="00CD70BC"/>
    <w:rsid w:val="00CD711F"/>
    <w:rsid w:val="00CD747F"/>
    <w:rsid w:val="00CD7811"/>
    <w:rsid w:val="00CD7CCF"/>
    <w:rsid w:val="00CD7D8F"/>
    <w:rsid w:val="00CD7E55"/>
    <w:rsid w:val="00CE034C"/>
    <w:rsid w:val="00CE1242"/>
    <w:rsid w:val="00CE128F"/>
    <w:rsid w:val="00CE163E"/>
    <w:rsid w:val="00CE1737"/>
    <w:rsid w:val="00CE1BA7"/>
    <w:rsid w:val="00CE2037"/>
    <w:rsid w:val="00CE2230"/>
    <w:rsid w:val="00CE2507"/>
    <w:rsid w:val="00CE2618"/>
    <w:rsid w:val="00CE2703"/>
    <w:rsid w:val="00CE2CA3"/>
    <w:rsid w:val="00CE2E9F"/>
    <w:rsid w:val="00CE3242"/>
    <w:rsid w:val="00CE331A"/>
    <w:rsid w:val="00CE3341"/>
    <w:rsid w:val="00CE3427"/>
    <w:rsid w:val="00CE3E2A"/>
    <w:rsid w:val="00CE41F4"/>
    <w:rsid w:val="00CE4482"/>
    <w:rsid w:val="00CE44A2"/>
    <w:rsid w:val="00CE4706"/>
    <w:rsid w:val="00CE48EE"/>
    <w:rsid w:val="00CE4DE8"/>
    <w:rsid w:val="00CE514B"/>
    <w:rsid w:val="00CE5269"/>
    <w:rsid w:val="00CE56DE"/>
    <w:rsid w:val="00CE582C"/>
    <w:rsid w:val="00CE58B7"/>
    <w:rsid w:val="00CE5BB7"/>
    <w:rsid w:val="00CE5E03"/>
    <w:rsid w:val="00CE6393"/>
    <w:rsid w:val="00CE63A9"/>
    <w:rsid w:val="00CE63B0"/>
    <w:rsid w:val="00CE6BE2"/>
    <w:rsid w:val="00CE6BE3"/>
    <w:rsid w:val="00CE6DF7"/>
    <w:rsid w:val="00CE70E2"/>
    <w:rsid w:val="00CE7201"/>
    <w:rsid w:val="00CE7308"/>
    <w:rsid w:val="00CE74F0"/>
    <w:rsid w:val="00CE7621"/>
    <w:rsid w:val="00CE7630"/>
    <w:rsid w:val="00CE7EB6"/>
    <w:rsid w:val="00CF06A5"/>
    <w:rsid w:val="00CF0AF6"/>
    <w:rsid w:val="00CF11BE"/>
    <w:rsid w:val="00CF124A"/>
    <w:rsid w:val="00CF1325"/>
    <w:rsid w:val="00CF1438"/>
    <w:rsid w:val="00CF1680"/>
    <w:rsid w:val="00CF1B17"/>
    <w:rsid w:val="00CF1C13"/>
    <w:rsid w:val="00CF1F87"/>
    <w:rsid w:val="00CF1FEC"/>
    <w:rsid w:val="00CF219B"/>
    <w:rsid w:val="00CF232D"/>
    <w:rsid w:val="00CF2996"/>
    <w:rsid w:val="00CF2D8B"/>
    <w:rsid w:val="00CF2DBD"/>
    <w:rsid w:val="00CF2F33"/>
    <w:rsid w:val="00CF2FCE"/>
    <w:rsid w:val="00CF3418"/>
    <w:rsid w:val="00CF35AA"/>
    <w:rsid w:val="00CF3721"/>
    <w:rsid w:val="00CF38BE"/>
    <w:rsid w:val="00CF3BD6"/>
    <w:rsid w:val="00CF3C01"/>
    <w:rsid w:val="00CF43C0"/>
    <w:rsid w:val="00CF45E6"/>
    <w:rsid w:val="00CF4933"/>
    <w:rsid w:val="00CF4A7A"/>
    <w:rsid w:val="00CF4E07"/>
    <w:rsid w:val="00CF4E1D"/>
    <w:rsid w:val="00CF5083"/>
    <w:rsid w:val="00CF5631"/>
    <w:rsid w:val="00CF598C"/>
    <w:rsid w:val="00CF5BA0"/>
    <w:rsid w:val="00CF625F"/>
    <w:rsid w:val="00CF634B"/>
    <w:rsid w:val="00CF64F3"/>
    <w:rsid w:val="00CF69F9"/>
    <w:rsid w:val="00CF6F4F"/>
    <w:rsid w:val="00CF77BF"/>
    <w:rsid w:val="00CF7A9C"/>
    <w:rsid w:val="00CF7D01"/>
    <w:rsid w:val="00CF7D02"/>
    <w:rsid w:val="00D0024C"/>
    <w:rsid w:val="00D007C8"/>
    <w:rsid w:val="00D00855"/>
    <w:rsid w:val="00D0096F"/>
    <w:rsid w:val="00D00A06"/>
    <w:rsid w:val="00D00BCD"/>
    <w:rsid w:val="00D00D75"/>
    <w:rsid w:val="00D0108E"/>
    <w:rsid w:val="00D0109E"/>
    <w:rsid w:val="00D018F9"/>
    <w:rsid w:val="00D01956"/>
    <w:rsid w:val="00D01A0E"/>
    <w:rsid w:val="00D01A4D"/>
    <w:rsid w:val="00D01B4B"/>
    <w:rsid w:val="00D01D72"/>
    <w:rsid w:val="00D023E3"/>
    <w:rsid w:val="00D02425"/>
    <w:rsid w:val="00D027A7"/>
    <w:rsid w:val="00D02C4D"/>
    <w:rsid w:val="00D02C4F"/>
    <w:rsid w:val="00D03274"/>
    <w:rsid w:val="00D03389"/>
    <w:rsid w:val="00D036C2"/>
    <w:rsid w:val="00D038CD"/>
    <w:rsid w:val="00D043CB"/>
    <w:rsid w:val="00D04587"/>
    <w:rsid w:val="00D047EE"/>
    <w:rsid w:val="00D04857"/>
    <w:rsid w:val="00D04C17"/>
    <w:rsid w:val="00D04E3B"/>
    <w:rsid w:val="00D04EE0"/>
    <w:rsid w:val="00D05075"/>
    <w:rsid w:val="00D05266"/>
    <w:rsid w:val="00D0548F"/>
    <w:rsid w:val="00D05548"/>
    <w:rsid w:val="00D05971"/>
    <w:rsid w:val="00D05AF9"/>
    <w:rsid w:val="00D05CAD"/>
    <w:rsid w:val="00D05D43"/>
    <w:rsid w:val="00D060F7"/>
    <w:rsid w:val="00D060FB"/>
    <w:rsid w:val="00D06162"/>
    <w:rsid w:val="00D061EA"/>
    <w:rsid w:val="00D06449"/>
    <w:rsid w:val="00D0651A"/>
    <w:rsid w:val="00D066A9"/>
    <w:rsid w:val="00D0681E"/>
    <w:rsid w:val="00D06DAF"/>
    <w:rsid w:val="00D0733E"/>
    <w:rsid w:val="00D073C8"/>
    <w:rsid w:val="00D0775E"/>
    <w:rsid w:val="00D07CAF"/>
    <w:rsid w:val="00D07E24"/>
    <w:rsid w:val="00D07F0E"/>
    <w:rsid w:val="00D1028E"/>
    <w:rsid w:val="00D1033B"/>
    <w:rsid w:val="00D10622"/>
    <w:rsid w:val="00D10A38"/>
    <w:rsid w:val="00D10CDA"/>
    <w:rsid w:val="00D10EE7"/>
    <w:rsid w:val="00D110D9"/>
    <w:rsid w:val="00D112A7"/>
    <w:rsid w:val="00D11370"/>
    <w:rsid w:val="00D114F3"/>
    <w:rsid w:val="00D11CF3"/>
    <w:rsid w:val="00D11F28"/>
    <w:rsid w:val="00D1203F"/>
    <w:rsid w:val="00D12161"/>
    <w:rsid w:val="00D1233D"/>
    <w:rsid w:val="00D1241D"/>
    <w:rsid w:val="00D12957"/>
    <w:rsid w:val="00D12B97"/>
    <w:rsid w:val="00D133A9"/>
    <w:rsid w:val="00D13535"/>
    <w:rsid w:val="00D13809"/>
    <w:rsid w:val="00D13858"/>
    <w:rsid w:val="00D138BA"/>
    <w:rsid w:val="00D138F6"/>
    <w:rsid w:val="00D139D1"/>
    <w:rsid w:val="00D13D58"/>
    <w:rsid w:val="00D14108"/>
    <w:rsid w:val="00D1421B"/>
    <w:rsid w:val="00D1427B"/>
    <w:rsid w:val="00D143E2"/>
    <w:rsid w:val="00D148FD"/>
    <w:rsid w:val="00D14DD4"/>
    <w:rsid w:val="00D1537C"/>
    <w:rsid w:val="00D155D0"/>
    <w:rsid w:val="00D156A7"/>
    <w:rsid w:val="00D15F56"/>
    <w:rsid w:val="00D162C6"/>
    <w:rsid w:val="00D163FF"/>
    <w:rsid w:val="00D16CD4"/>
    <w:rsid w:val="00D17438"/>
    <w:rsid w:val="00D174A1"/>
    <w:rsid w:val="00D177AC"/>
    <w:rsid w:val="00D20226"/>
    <w:rsid w:val="00D208DE"/>
    <w:rsid w:val="00D20992"/>
    <w:rsid w:val="00D209B3"/>
    <w:rsid w:val="00D209FC"/>
    <w:rsid w:val="00D216DA"/>
    <w:rsid w:val="00D2192B"/>
    <w:rsid w:val="00D22354"/>
    <w:rsid w:val="00D22788"/>
    <w:rsid w:val="00D2280E"/>
    <w:rsid w:val="00D22B5F"/>
    <w:rsid w:val="00D23133"/>
    <w:rsid w:val="00D23309"/>
    <w:rsid w:val="00D23540"/>
    <w:rsid w:val="00D23CAF"/>
    <w:rsid w:val="00D23D5B"/>
    <w:rsid w:val="00D23EFB"/>
    <w:rsid w:val="00D24192"/>
    <w:rsid w:val="00D244D6"/>
    <w:rsid w:val="00D249A5"/>
    <w:rsid w:val="00D24C48"/>
    <w:rsid w:val="00D26162"/>
    <w:rsid w:val="00D2642C"/>
    <w:rsid w:val="00D2670F"/>
    <w:rsid w:val="00D2674D"/>
    <w:rsid w:val="00D27288"/>
    <w:rsid w:val="00D2751C"/>
    <w:rsid w:val="00D27697"/>
    <w:rsid w:val="00D2774E"/>
    <w:rsid w:val="00D277D7"/>
    <w:rsid w:val="00D278C3"/>
    <w:rsid w:val="00D27AFA"/>
    <w:rsid w:val="00D27EC9"/>
    <w:rsid w:val="00D30185"/>
    <w:rsid w:val="00D301B6"/>
    <w:rsid w:val="00D30A47"/>
    <w:rsid w:val="00D3108D"/>
    <w:rsid w:val="00D31250"/>
    <w:rsid w:val="00D31326"/>
    <w:rsid w:val="00D319A1"/>
    <w:rsid w:val="00D31B6E"/>
    <w:rsid w:val="00D31C5B"/>
    <w:rsid w:val="00D31CF6"/>
    <w:rsid w:val="00D31F19"/>
    <w:rsid w:val="00D32592"/>
    <w:rsid w:val="00D32A11"/>
    <w:rsid w:val="00D33259"/>
    <w:rsid w:val="00D33266"/>
    <w:rsid w:val="00D3350D"/>
    <w:rsid w:val="00D336F3"/>
    <w:rsid w:val="00D337EE"/>
    <w:rsid w:val="00D33EE8"/>
    <w:rsid w:val="00D33F11"/>
    <w:rsid w:val="00D33FAE"/>
    <w:rsid w:val="00D340B7"/>
    <w:rsid w:val="00D34158"/>
    <w:rsid w:val="00D34318"/>
    <w:rsid w:val="00D345CF"/>
    <w:rsid w:val="00D3466C"/>
    <w:rsid w:val="00D34A10"/>
    <w:rsid w:val="00D34DCF"/>
    <w:rsid w:val="00D350AC"/>
    <w:rsid w:val="00D3520B"/>
    <w:rsid w:val="00D35576"/>
    <w:rsid w:val="00D35887"/>
    <w:rsid w:val="00D35B7D"/>
    <w:rsid w:val="00D35DAD"/>
    <w:rsid w:val="00D35EA8"/>
    <w:rsid w:val="00D3600E"/>
    <w:rsid w:val="00D3604E"/>
    <w:rsid w:val="00D3621B"/>
    <w:rsid w:val="00D3628B"/>
    <w:rsid w:val="00D3639A"/>
    <w:rsid w:val="00D363DE"/>
    <w:rsid w:val="00D37025"/>
    <w:rsid w:val="00D371CB"/>
    <w:rsid w:val="00D371D3"/>
    <w:rsid w:val="00D37692"/>
    <w:rsid w:val="00D37B14"/>
    <w:rsid w:val="00D37ECD"/>
    <w:rsid w:val="00D37F09"/>
    <w:rsid w:val="00D37F58"/>
    <w:rsid w:val="00D401F1"/>
    <w:rsid w:val="00D402F7"/>
    <w:rsid w:val="00D40467"/>
    <w:rsid w:val="00D414D9"/>
    <w:rsid w:val="00D415F1"/>
    <w:rsid w:val="00D415F7"/>
    <w:rsid w:val="00D41999"/>
    <w:rsid w:val="00D41A70"/>
    <w:rsid w:val="00D41C08"/>
    <w:rsid w:val="00D41DD5"/>
    <w:rsid w:val="00D41F07"/>
    <w:rsid w:val="00D422DA"/>
    <w:rsid w:val="00D42471"/>
    <w:rsid w:val="00D42572"/>
    <w:rsid w:val="00D4265D"/>
    <w:rsid w:val="00D42691"/>
    <w:rsid w:val="00D426AD"/>
    <w:rsid w:val="00D427DF"/>
    <w:rsid w:val="00D42A5D"/>
    <w:rsid w:val="00D42AF1"/>
    <w:rsid w:val="00D42BC8"/>
    <w:rsid w:val="00D42F64"/>
    <w:rsid w:val="00D434CF"/>
    <w:rsid w:val="00D43672"/>
    <w:rsid w:val="00D43694"/>
    <w:rsid w:val="00D4387B"/>
    <w:rsid w:val="00D43885"/>
    <w:rsid w:val="00D43A91"/>
    <w:rsid w:val="00D43EAE"/>
    <w:rsid w:val="00D43FA3"/>
    <w:rsid w:val="00D441DF"/>
    <w:rsid w:val="00D449C0"/>
    <w:rsid w:val="00D44CB6"/>
    <w:rsid w:val="00D453B5"/>
    <w:rsid w:val="00D453E2"/>
    <w:rsid w:val="00D45427"/>
    <w:rsid w:val="00D4591F"/>
    <w:rsid w:val="00D45B73"/>
    <w:rsid w:val="00D45C93"/>
    <w:rsid w:val="00D45D10"/>
    <w:rsid w:val="00D45E3E"/>
    <w:rsid w:val="00D460A5"/>
    <w:rsid w:val="00D4615E"/>
    <w:rsid w:val="00D461D2"/>
    <w:rsid w:val="00D466AA"/>
    <w:rsid w:val="00D46A39"/>
    <w:rsid w:val="00D46A61"/>
    <w:rsid w:val="00D46AE4"/>
    <w:rsid w:val="00D46E02"/>
    <w:rsid w:val="00D477FC"/>
    <w:rsid w:val="00D47D55"/>
    <w:rsid w:val="00D47DCC"/>
    <w:rsid w:val="00D47ED3"/>
    <w:rsid w:val="00D509B9"/>
    <w:rsid w:val="00D509DD"/>
    <w:rsid w:val="00D50E79"/>
    <w:rsid w:val="00D50F31"/>
    <w:rsid w:val="00D5156B"/>
    <w:rsid w:val="00D51789"/>
    <w:rsid w:val="00D51942"/>
    <w:rsid w:val="00D519F4"/>
    <w:rsid w:val="00D51B83"/>
    <w:rsid w:val="00D52A5C"/>
    <w:rsid w:val="00D52DDC"/>
    <w:rsid w:val="00D52EEC"/>
    <w:rsid w:val="00D5344C"/>
    <w:rsid w:val="00D53768"/>
    <w:rsid w:val="00D53860"/>
    <w:rsid w:val="00D53B84"/>
    <w:rsid w:val="00D5464E"/>
    <w:rsid w:val="00D54D6A"/>
    <w:rsid w:val="00D55103"/>
    <w:rsid w:val="00D5577A"/>
    <w:rsid w:val="00D558E4"/>
    <w:rsid w:val="00D55997"/>
    <w:rsid w:val="00D559CC"/>
    <w:rsid w:val="00D55BDD"/>
    <w:rsid w:val="00D55DE9"/>
    <w:rsid w:val="00D55FAD"/>
    <w:rsid w:val="00D562DC"/>
    <w:rsid w:val="00D56BB4"/>
    <w:rsid w:val="00D573A3"/>
    <w:rsid w:val="00D57905"/>
    <w:rsid w:val="00D57B40"/>
    <w:rsid w:val="00D57C5B"/>
    <w:rsid w:val="00D57EAC"/>
    <w:rsid w:val="00D57F0D"/>
    <w:rsid w:val="00D6055E"/>
    <w:rsid w:val="00D610EA"/>
    <w:rsid w:val="00D614AC"/>
    <w:rsid w:val="00D61D35"/>
    <w:rsid w:val="00D61E35"/>
    <w:rsid w:val="00D61F20"/>
    <w:rsid w:val="00D61FEC"/>
    <w:rsid w:val="00D622BE"/>
    <w:rsid w:val="00D622DA"/>
    <w:rsid w:val="00D62DAA"/>
    <w:rsid w:val="00D62F40"/>
    <w:rsid w:val="00D6332C"/>
    <w:rsid w:val="00D63C3E"/>
    <w:rsid w:val="00D63ED5"/>
    <w:rsid w:val="00D63F99"/>
    <w:rsid w:val="00D647ED"/>
    <w:rsid w:val="00D6491F"/>
    <w:rsid w:val="00D6494D"/>
    <w:rsid w:val="00D64D00"/>
    <w:rsid w:val="00D65347"/>
    <w:rsid w:val="00D655D4"/>
    <w:rsid w:val="00D65A56"/>
    <w:rsid w:val="00D65C96"/>
    <w:rsid w:val="00D66521"/>
    <w:rsid w:val="00D666DB"/>
    <w:rsid w:val="00D66DD1"/>
    <w:rsid w:val="00D66DE0"/>
    <w:rsid w:val="00D670C5"/>
    <w:rsid w:val="00D67DB1"/>
    <w:rsid w:val="00D70952"/>
    <w:rsid w:val="00D70A6B"/>
    <w:rsid w:val="00D70B11"/>
    <w:rsid w:val="00D70C4D"/>
    <w:rsid w:val="00D70F22"/>
    <w:rsid w:val="00D713FD"/>
    <w:rsid w:val="00D71508"/>
    <w:rsid w:val="00D7176A"/>
    <w:rsid w:val="00D71A33"/>
    <w:rsid w:val="00D71AA4"/>
    <w:rsid w:val="00D71FFB"/>
    <w:rsid w:val="00D721C3"/>
    <w:rsid w:val="00D72A16"/>
    <w:rsid w:val="00D72A67"/>
    <w:rsid w:val="00D72A6E"/>
    <w:rsid w:val="00D72B89"/>
    <w:rsid w:val="00D72E4A"/>
    <w:rsid w:val="00D72E55"/>
    <w:rsid w:val="00D733D4"/>
    <w:rsid w:val="00D734ED"/>
    <w:rsid w:val="00D73C37"/>
    <w:rsid w:val="00D74083"/>
    <w:rsid w:val="00D74187"/>
    <w:rsid w:val="00D74211"/>
    <w:rsid w:val="00D742D4"/>
    <w:rsid w:val="00D74613"/>
    <w:rsid w:val="00D74797"/>
    <w:rsid w:val="00D74FAD"/>
    <w:rsid w:val="00D75094"/>
    <w:rsid w:val="00D75147"/>
    <w:rsid w:val="00D7526B"/>
    <w:rsid w:val="00D753CA"/>
    <w:rsid w:val="00D75E18"/>
    <w:rsid w:val="00D7601F"/>
    <w:rsid w:val="00D7635E"/>
    <w:rsid w:val="00D765D6"/>
    <w:rsid w:val="00D76BB1"/>
    <w:rsid w:val="00D76C3C"/>
    <w:rsid w:val="00D76D13"/>
    <w:rsid w:val="00D76D75"/>
    <w:rsid w:val="00D7781F"/>
    <w:rsid w:val="00D778FA"/>
    <w:rsid w:val="00D779A0"/>
    <w:rsid w:val="00D77CDB"/>
    <w:rsid w:val="00D77E1F"/>
    <w:rsid w:val="00D77E77"/>
    <w:rsid w:val="00D8000C"/>
    <w:rsid w:val="00D802E5"/>
    <w:rsid w:val="00D802E8"/>
    <w:rsid w:val="00D80AAF"/>
    <w:rsid w:val="00D80D33"/>
    <w:rsid w:val="00D80F6C"/>
    <w:rsid w:val="00D810ED"/>
    <w:rsid w:val="00D812A9"/>
    <w:rsid w:val="00D814C8"/>
    <w:rsid w:val="00D814F0"/>
    <w:rsid w:val="00D81519"/>
    <w:rsid w:val="00D81954"/>
    <w:rsid w:val="00D819CE"/>
    <w:rsid w:val="00D81D89"/>
    <w:rsid w:val="00D82022"/>
    <w:rsid w:val="00D820CC"/>
    <w:rsid w:val="00D822BD"/>
    <w:rsid w:val="00D82C74"/>
    <w:rsid w:val="00D82D24"/>
    <w:rsid w:val="00D82D8A"/>
    <w:rsid w:val="00D82E9C"/>
    <w:rsid w:val="00D8324F"/>
    <w:rsid w:val="00D832AF"/>
    <w:rsid w:val="00D83623"/>
    <w:rsid w:val="00D836F9"/>
    <w:rsid w:val="00D8392F"/>
    <w:rsid w:val="00D83D24"/>
    <w:rsid w:val="00D840E0"/>
    <w:rsid w:val="00D840E2"/>
    <w:rsid w:val="00D84361"/>
    <w:rsid w:val="00D844F8"/>
    <w:rsid w:val="00D8450A"/>
    <w:rsid w:val="00D8453D"/>
    <w:rsid w:val="00D846A9"/>
    <w:rsid w:val="00D84909"/>
    <w:rsid w:val="00D84E43"/>
    <w:rsid w:val="00D84FD9"/>
    <w:rsid w:val="00D850CE"/>
    <w:rsid w:val="00D854E5"/>
    <w:rsid w:val="00D855F5"/>
    <w:rsid w:val="00D8635B"/>
    <w:rsid w:val="00D8638F"/>
    <w:rsid w:val="00D86414"/>
    <w:rsid w:val="00D865BE"/>
    <w:rsid w:val="00D86682"/>
    <w:rsid w:val="00D867A1"/>
    <w:rsid w:val="00D86E39"/>
    <w:rsid w:val="00D87899"/>
    <w:rsid w:val="00D87DBD"/>
    <w:rsid w:val="00D901BD"/>
    <w:rsid w:val="00D903B0"/>
    <w:rsid w:val="00D904E7"/>
    <w:rsid w:val="00D90985"/>
    <w:rsid w:val="00D909B0"/>
    <w:rsid w:val="00D90DCF"/>
    <w:rsid w:val="00D912F4"/>
    <w:rsid w:val="00D913C9"/>
    <w:rsid w:val="00D914CC"/>
    <w:rsid w:val="00D9199D"/>
    <w:rsid w:val="00D91ABF"/>
    <w:rsid w:val="00D91AC0"/>
    <w:rsid w:val="00D91B3D"/>
    <w:rsid w:val="00D91EA4"/>
    <w:rsid w:val="00D922A4"/>
    <w:rsid w:val="00D925AB"/>
    <w:rsid w:val="00D92CAF"/>
    <w:rsid w:val="00D92CD7"/>
    <w:rsid w:val="00D92CFE"/>
    <w:rsid w:val="00D92DA2"/>
    <w:rsid w:val="00D92FCA"/>
    <w:rsid w:val="00D933BB"/>
    <w:rsid w:val="00D93500"/>
    <w:rsid w:val="00D93648"/>
    <w:rsid w:val="00D93754"/>
    <w:rsid w:val="00D937B0"/>
    <w:rsid w:val="00D93B99"/>
    <w:rsid w:val="00D93BE0"/>
    <w:rsid w:val="00D93EAD"/>
    <w:rsid w:val="00D947A8"/>
    <w:rsid w:val="00D94B8F"/>
    <w:rsid w:val="00D94D85"/>
    <w:rsid w:val="00D953B2"/>
    <w:rsid w:val="00D95415"/>
    <w:rsid w:val="00D95A26"/>
    <w:rsid w:val="00D95FCA"/>
    <w:rsid w:val="00D964A6"/>
    <w:rsid w:val="00D9652D"/>
    <w:rsid w:val="00D96684"/>
    <w:rsid w:val="00D9680F"/>
    <w:rsid w:val="00D96CF8"/>
    <w:rsid w:val="00D96FB7"/>
    <w:rsid w:val="00D9740C"/>
    <w:rsid w:val="00D97EEC"/>
    <w:rsid w:val="00D97F9B"/>
    <w:rsid w:val="00DA08D9"/>
    <w:rsid w:val="00DA099E"/>
    <w:rsid w:val="00DA0B01"/>
    <w:rsid w:val="00DA0E7E"/>
    <w:rsid w:val="00DA1388"/>
    <w:rsid w:val="00DA1397"/>
    <w:rsid w:val="00DA14FA"/>
    <w:rsid w:val="00DA1979"/>
    <w:rsid w:val="00DA1AE2"/>
    <w:rsid w:val="00DA1C30"/>
    <w:rsid w:val="00DA1CC4"/>
    <w:rsid w:val="00DA21FB"/>
    <w:rsid w:val="00DA242F"/>
    <w:rsid w:val="00DA260F"/>
    <w:rsid w:val="00DA269B"/>
    <w:rsid w:val="00DA26DF"/>
    <w:rsid w:val="00DA2970"/>
    <w:rsid w:val="00DA2CEE"/>
    <w:rsid w:val="00DA2E27"/>
    <w:rsid w:val="00DA2E62"/>
    <w:rsid w:val="00DA331A"/>
    <w:rsid w:val="00DA38E3"/>
    <w:rsid w:val="00DA3AA6"/>
    <w:rsid w:val="00DA3B96"/>
    <w:rsid w:val="00DA3C97"/>
    <w:rsid w:val="00DA3D7F"/>
    <w:rsid w:val="00DA3FA1"/>
    <w:rsid w:val="00DA40CB"/>
    <w:rsid w:val="00DA42D2"/>
    <w:rsid w:val="00DA45A1"/>
    <w:rsid w:val="00DA48F3"/>
    <w:rsid w:val="00DA49CD"/>
    <w:rsid w:val="00DA4C42"/>
    <w:rsid w:val="00DA5517"/>
    <w:rsid w:val="00DA5537"/>
    <w:rsid w:val="00DA5639"/>
    <w:rsid w:val="00DA5682"/>
    <w:rsid w:val="00DA5B01"/>
    <w:rsid w:val="00DA5B0D"/>
    <w:rsid w:val="00DA5FA5"/>
    <w:rsid w:val="00DA61F4"/>
    <w:rsid w:val="00DA62FE"/>
    <w:rsid w:val="00DA6371"/>
    <w:rsid w:val="00DA65FA"/>
    <w:rsid w:val="00DA67AB"/>
    <w:rsid w:val="00DA6C29"/>
    <w:rsid w:val="00DA6FDB"/>
    <w:rsid w:val="00DA7268"/>
    <w:rsid w:val="00DA7390"/>
    <w:rsid w:val="00DA73D2"/>
    <w:rsid w:val="00DA76E6"/>
    <w:rsid w:val="00DA7733"/>
    <w:rsid w:val="00DA774E"/>
    <w:rsid w:val="00DA78D0"/>
    <w:rsid w:val="00DA7C31"/>
    <w:rsid w:val="00DA7DD9"/>
    <w:rsid w:val="00DA7FA4"/>
    <w:rsid w:val="00DB0068"/>
    <w:rsid w:val="00DB02F8"/>
    <w:rsid w:val="00DB0727"/>
    <w:rsid w:val="00DB12FF"/>
    <w:rsid w:val="00DB1386"/>
    <w:rsid w:val="00DB13B6"/>
    <w:rsid w:val="00DB186F"/>
    <w:rsid w:val="00DB1CB3"/>
    <w:rsid w:val="00DB2041"/>
    <w:rsid w:val="00DB30D4"/>
    <w:rsid w:val="00DB36BE"/>
    <w:rsid w:val="00DB398E"/>
    <w:rsid w:val="00DB3A37"/>
    <w:rsid w:val="00DB3A61"/>
    <w:rsid w:val="00DB3A77"/>
    <w:rsid w:val="00DB3BB4"/>
    <w:rsid w:val="00DB3C40"/>
    <w:rsid w:val="00DB424F"/>
    <w:rsid w:val="00DB43FC"/>
    <w:rsid w:val="00DB478F"/>
    <w:rsid w:val="00DB47A4"/>
    <w:rsid w:val="00DB4CD3"/>
    <w:rsid w:val="00DB4F4D"/>
    <w:rsid w:val="00DB4FB1"/>
    <w:rsid w:val="00DB5413"/>
    <w:rsid w:val="00DB5A37"/>
    <w:rsid w:val="00DB5C8F"/>
    <w:rsid w:val="00DB5E79"/>
    <w:rsid w:val="00DB5EC6"/>
    <w:rsid w:val="00DB5ED3"/>
    <w:rsid w:val="00DB659C"/>
    <w:rsid w:val="00DB66BC"/>
    <w:rsid w:val="00DB6811"/>
    <w:rsid w:val="00DB6961"/>
    <w:rsid w:val="00DB699B"/>
    <w:rsid w:val="00DB6A06"/>
    <w:rsid w:val="00DB6AFD"/>
    <w:rsid w:val="00DB6E15"/>
    <w:rsid w:val="00DB71D6"/>
    <w:rsid w:val="00DB773A"/>
    <w:rsid w:val="00DB77DB"/>
    <w:rsid w:val="00DB792B"/>
    <w:rsid w:val="00DB7960"/>
    <w:rsid w:val="00DB7D69"/>
    <w:rsid w:val="00DC009B"/>
    <w:rsid w:val="00DC02AB"/>
    <w:rsid w:val="00DC0307"/>
    <w:rsid w:val="00DC0436"/>
    <w:rsid w:val="00DC0550"/>
    <w:rsid w:val="00DC0B8B"/>
    <w:rsid w:val="00DC0F1F"/>
    <w:rsid w:val="00DC0F40"/>
    <w:rsid w:val="00DC123D"/>
    <w:rsid w:val="00DC1D17"/>
    <w:rsid w:val="00DC2E8D"/>
    <w:rsid w:val="00DC30F1"/>
    <w:rsid w:val="00DC31FD"/>
    <w:rsid w:val="00DC372B"/>
    <w:rsid w:val="00DC416F"/>
    <w:rsid w:val="00DC42BA"/>
    <w:rsid w:val="00DC4555"/>
    <w:rsid w:val="00DC45EB"/>
    <w:rsid w:val="00DC4960"/>
    <w:rsid w:val="00DC4E2C"/>
    <w:rsid w:val="00DC5770"/>
    <w:rsid w:val="00DC5F48"/>
    <w:rsid w:val="00DC6474"/>
    <w:rsid w:val="00DC64C2"/>
    <w:rsid w:val="00DC669E"/>
    <w:rsid w:val="00DC6A50"/>
    <w:rsid w:val="00DC6C9C"/>
    <w:rsid w:val="00DC7028"/>
    <w:rsid w:val="00DC71D8"/>
    <w:rsid w:val="00DC71F7"/>
    <w:rsid w:val="00DC729E"/>
    <w:rsid w:val="00DC75EE"/>
    <w:rsid w:val="00DC782F"/>
    <w:rsid w:val="00DC7D24"/>
    <w:rsid w:val="00DC7E7C"/>
    <w:rsid w:val="00DD016B"/>
    <w:rsid w:val="00DD0295"/>
    <w:rsid w:val="00DD02BC"/>
    <w:rsid w:val="00DD04E2"/>
    <w:rsid w:val="00DD055D"/>
    <w:rsid w:val="00DD05E4"/>
    <w:rsid w:val="00DD081B"/>
    <w:rsid w:val="00DD0910"/>
    <w:rsid w:val="00DD0AA5"/>
    <w:rsid w:val="00DD0BEE"/>
    <w:rsid w:val="00DD0DD3"/>
    <w:rsid w:val="00DD142E"/>
    <w:rsid w:val="00DD170A"/>
    <w:rsid w:val="00DD1E49"/>
    <w:rsid w:val="00DD25D0"/>
    <w:rsid w:val="00DD26CE"/>
    <w:rsid w:val="00DD2828"/>
    <w:rsid w:val="00DD29E3"/>
    <w:rsid w:val="00DD2C60"/>
    <w:rsid w:val="00DD2C6B"/>
    <w:rsid w:val="00DD308C"/>
    <w:rsid w:val="00DD31FC"/>
    <w:rsid w:val="00DD3427"/>
    <w:rsid w:val="00DD34E6"/>
    <w:rsid w:val="00DD3D37"/>
    <w:rsid w:val="00DD3ECC"/>
    <w:rsid w:val="00DD3FB1"/>
    <w:rsid w:val="00DD4414"/>
    <w:rsid w:val="00DD52EF"/>
    <w:rsid w:val="00DD544E"/>
    <w:rsid w:val="00DD5B2D"/>
    <w:rsid w:val="00DD5C79"/>
    <w:rsid w:val="00DD5EC0"/>
    <w:rsid w:val="00DD6114"/>
    <w:rsid w:val="00DD6224"/>
    <w:rsid w:val="00DD6D63"/>
    <w:rsid w:val="00DD6E8B"/>
    <w:rsid w:val="00DD7075"/>
    <w:rsid w:val="00DD72A0"/>
    <w:rsid w:val="00DD753B"/>
    <w:rsid w:val="00DD7612"/>
    <w:rsid w:val="00DD76E9"/>
    <w:rsid w:val="00DD7791"/>
    <w:rsid w:val="00DD77F8"/>
    <w:rsid w:val="00DD79D3"/>
    <w:rsid w:val="00DD7F32"/>
    <w:rsid w:val="00DE06E0"/>
    <w:rsid w:val="00DE0C37"/>
    <w:rsid w:val="00DE0F6F"/>
    <w:rsid w:val="00DE0F77"/>
    <w:rsid w:val="00DE0FB0"/>
    <w:rsid w:val="00DE116C"/>
    <w:rsid w:val="00DE12BF"/>
    <w:rsid w:val="00DE13F5"/>
    <w:rsid w:val="00DE1523"/>
    <w:rsid w:val="00DE15DE"/>
    <w:rsid w:val="00DE1897"/>
    <w:rsid w:val="00DE1990"/>
    <w:rsid w:val="00DE1C20"/>
    <w:rsid w:val="00DE1DED"/>
    <w:rsid w:val="00DE201B"/>
    <w:rsid w:val="00DE203F"/>
    <w:rsid w:val="00DE20CE"/>
    <w:rsid w:val="00DE2138"/>
    <w:rsid w:val="00DE2393"/>
    <w:rsid w:val="00DE2701"/>
    <w:rsid w:val="00DE2A80"/>
    <w:rsid w:val="00DE2B5B"/>
    <w:rsid w:val="00DE2C91"/>
    <w:rsid w:val="00DE2D31"/>
    <w:rsid w:val="00DE2E01"/>
    <w:rsid w:val="00DE303A"/>
    <w:rsid w:val="00DE3218"/>
    <w:rsid w:val="00DE3421"/>
    <w:rsid w:val="00DE36F7"/>
    <w:rsid w:val="00DE38EE"/>
    <w:rsid w:val="00DE3F89"/>
    <w:rsid w:val="00DE4062"/>
    <w:rsid w:val="00DE49B2"/>
    <w:rsid w:val="00DE4D5E"/>
    <w:rsid w:val="00DE4F10"/>
    <w:rsid w:val="00DE4F67"/>
    <w:rsid w:val="00DE52E6"/>
    <w:rsid w:val="00DE5321"/>
    <w:rsid w:val="00DE56F4"/>
    <w:rsid w:val="00DE5996"/>
    <w:rsid w:val="00DE5E78"/>
    <w:rsid w:val="00DE5FD8"/>
    <w:rsid w:val="00DE640C"/>
    <w:rsid w:val="00DE669F"/>
    <w:rsid w:val="00DE68A6"/>
    <w:rsid w:val="00DE6A0C"/>
    <w:rsid w:val="00DE6AB0"/>
    <w:rsid w:val="00DE6B15"/>
    <w:rsid w:val="00DE6C43"/>
    <w:rsid w:val="00DE6CF2"/>
    <w:rsid w:val="00DE7148"/>
    <w:rsid w:val="00DE7265"/>
    <w:rsid w:val="00DE7B04"/>
    <w:rsid w:val="00DE7E36"/>
    <w:rsid w:val="00DF0167"/>
    <w:rsid w:val="00DF01CB"/>
    <w:rsid w:val="00DF03A0"/>
    <w:rsid w:val="00DF043A"/>
    <w:rsid w:val="00DF05D2"/>
    <w:rsid w:val="00DF0927"/>
    <w:rsid w:val="00DF0C64"/>
    <w:rsid w:val="00DF0D3E"/>
    <w:rsid w:val="00DF150A"/>
    <w:rsid w:val="00DF15FB"/>
    <w:rsid w:val="00DF181D"/>
    <w:rsid w:val="00DF1CB3"/>
    <w:rsid w:val="00DF1F8F"/>
    <w:rsid w:val="00DF2680"/>
    <w:rsid w:val="00DF2765"/>
    <w:rsid w:val="00DF2A27"/>
    <w:rsid w:val="00DF2A5D"/>
    <w:rsid w:val="00DF2B21"/>
    <w:rsid w:val="00DF3612"/>
    <w:rsid w:val="00DF3897"/>
    <w:rsid w:val="00DF3BA3"/>
    <w:rsid w:val="00DF3E4E"/>
    <w:rsid w:val="00DF3F30"/>
    <w:rsid w:val="00DF40BC"/>
    <w:rsid w:val="00DF411A"/>
    <w:rsid w:val="00DF4124"/>
    <w:rsid w:val="00DF4398"/>
    <w:rsid w:val="00DF4784"/>
    <w:rsid w:val="00DF4EF5"/>
    <w:rsid w:val="00DF4FFA"/>
    <w:rsid w:val="00DF53FC"/>
    <w:rsid w:val="00DF5580"/>
    <w:rsid w:val="00DF573D"/>
    <w:rsid w:val="00DF6005"/>
    <w:rsid w:val="00DF6136"/>
    <w:rsid w:val="00DF613D"/>
    <w:rsid w:val="00DF627E"/>
    <w:rsid w:val="00DF628C"/>
    <w:rsid w:val="00DF62DF"/>
    <w:rsid w:val="00DF6400"/>
    <w:rsid w:val="00DF6A82"/>
    <w:rsid w:val="00DF6D44"/>
    <w:rsid w:val="00DF6ED8"/>
    <w:rsid w:val="00DF7D55"/>
    <w:rsid w:val="00DF7F94"/>
    <w:rsid w:val="00E001B1"/>
    <w:rsid w:val="00E005DC"/>
    <w:rsid w:val="00E0071E"/>
    <w:rsid w:val="00E008FF"/>
    <w:rsid w:val="00E00996"/>
    <w:rsid w:val="00E009F9"/>
    <w:rsid w:val="00E00C1B"/>
    <w:rsid w:val="00E018BC"/>
    <w:rsid w:val="00E0192D"/>
    <w:rsid w:val="00E01AA5"/>
    <w:rsid w:val="00E01B8D"/>
    <w:rsid w:val="00E01C3E"/>
    <w:rsid w:val="00E0270E"/>
    <w:rsid w:val="00E0288E"/>
    <w:rsid w:val="00E02DEE"/>
    <w:rsid w:val="00E02F8C"/>
    <w:rsid w:val="00E03042"/>
    <w:rsid w:val="00E032D0"/>
    <w:rsid w:val="00E034A7"/>
    <w:rsid w:val="00E03918"/>
    <w:rsid w:val="00E039F1"/>
    <w:rsid w:val="00E03C00"/>
    <w:rsid w:val="00E03F0C"/>
    <w:rsid w:val="00E0416A"/>
    <w:rsid w:val="00E047D7"/>
    <w:rsid w:val="00E04D0F"/>
    <w:rsid w:val="00E04D39"/>
    <w:rsid w:val="00E0517B"/>
    <w:rsid w:val="00E053AE"/>
    <w:rsid w:val="00E05A0E"/>
    <w:rsid w:val="00E05A98"/>
    <w:rsid w:val="00E05C21"/>
    <w:rsid w:val="00E05D09"/>
    <w:rsid w:val="00E05E59"/>
    <w:rsid w:val="00E07271"/>
    <w:rsid w:val="00E07511"/>
    <w:rsid w:val="00E078DC"/>
    <w:rsid w:val="00E07CF7"/>
    <w:rsid w:val="00E1039D"/>
    <w:rsid w:val="00E10539"/>
    <w:rsid w:val="00E10B0E"/>
    <w:rsid w:val="00E10B9C"/>
    <w:rsid w:val="00E10CE5"/>
    <w:rsid w:val="00E10D2A"/>
    <w:rsid w:val="00E10DB9"/>
    <w:rsid w:val="00E10E50"/>
    <w:rsid w:val="00E118B7"/>
    <w:rsid w:val="00E11EFA"/>
    <w:rsid w:val="00E1211E"/>
    <w:rsid w:val="00E122F8"/>
    <w:rsid w:val="00E12449"/>
    <w:rsid w:val="00E124F1"/>
    <w:rsid w:val="00E1257D"/>
    <w:rsid w:val="00E1327D"/>
    <w:rsid w:val="00E13C72"/>
    <w:rsid w:val="00E1479C"/>
    <w:rsid w:val="00E14B6E"/>
    <w:rsid w:val="00E14D1B"/>
    <w:rsid w:val="00E14D82"/>
    <w:rsid w:val="00E14EAC"/>
    <w:rsid w:val="00E155E7"/>
    <w:rsid w:val="00E15C0C"/>
    <w:rsid w:val="00E15DC6"/>
    <w:rsid w:val="00E16011"/>
    <w:rsid w:val="00E163DA"/>
    <w:rsid w:val="00E16709"/>
    <w:rsid w:val="00E16A1E"/>
    <w:rsid w:val="00E16E7B"/>
    <w:rsid w:val="00E16F9F"/>
    <w:rsid w:val="00E170D2"/>
    <w:rsid w:val="00E17227"/>
    <w:rsid w:val="00E17729"/>
    <w:rsid w:val="00E17814"/>
    <w:rsid w:val="00E178A4"/>
    <w:rsid w:val="00E17FDB"/>
    <w:rsid w:val="00E201A5"/>
    <w:rsid w:val="00E2021B"/>
    <w:rsid w:val="00E2054D"/>
    <w:rsid w:val="00E20642"/>
    <w:rsid w:val="00E206A4"/>
    <w:rsid w:val="00E20A9B"/>
    <w:rsid w:val="00E20C89"/>
    <w:rsid w:val="00E20E1E"/>
    <w:rsid w:val="00E20F62"/>
    <w:rsid w:val="00E211A5"/>
    <w:rsid w:val="00E21FE4"/>
    <w:rsid w:val="00E2221F"/>
    <w:rsid w:val="00E225BF"/>
    <w:rsid w:val="00E22D6D"/>
    <w:rsid w:val="00E231BC"/>
    <w:rsid w:val="00E23483"/>
    <w:rsid w:val="00E235B8"/>
    <w:rsid w:val="00E2362E"/>
    <w:rsid w:val="00E23B2B"/>
    <w:rsid w:val="00E23CD8"/>
    <w:rsid w:val="00E2421E"/>
    <w:rsid w:val="00E2473B"/>
    <w:rsid w:val="00E24781"/>
    <w:rsid w:val="00E247B4"/>
    <w:rsid w:val="00E24AB7"/>
    <w:rsid w:val="00E24B07"/>
    <w:rsid w:val="00E24D17"/>
    <w:rsid w:val="00E25342"/>
    <w:rsid w:val="00E258F7"/>
    <w:rsid w:val="00E25C5E"/>
    <w:rsid w:val="00E2650C"/>
    <w:rsid w:val="00E2671A"/>
    <w:rsid w:val="00E26CC2"/>
    <w:rsid w:val="00E26F45"/>
    <w:rsid w:val="00E26FEE"/>
    <w:rsid w:val="00E2707B"/>
    <w:rsid w:val="00E273D0"/>
    <w:rsid w:val="00E27403"/>
    <w:rsid w:val="00E27626"/>
    <w:rsid w:val="00E276BC"/>
    <w:rsid w:val="00E276D2"/>
    <w:rsid w:val="00E300A4"/>
    <w:rsid w:val="00E301F7"/>
    <w:rsid w:val="00E30752"/>
    <w:rsid w:val="00E30C9F"/>
    <w:rsid w:val="00E30FD7"/>
    <w:rsid w:val="00E31AC0"/>
    <w:rsid w:val="00E31AFB"/>
    <w:rsid w:val="00E31E27"/>
    <w:rsid w:val="00E31F2D"/>
    <w:rsid w:val="00E32001"/>
    <w:rsid w:val="00E3212F"/>
    <w:rsid w:val="00E32229"/>
    <w:rsid w:val="00E32839"/>
    <w:rsid w:val="00E3299D"/>
    <w:rsid w:val="00E32B95"/>
    <w:rsid w:val="00E32CEE"/>
    <w:rsid w:val="00E32D13"/>
    <w:rsid w:val="00E3329A"/>
    <w:rsid w:val="00E33DFE"/>
    <w:rsid w:val="00E34235"/>
    <w:rsid w:val="00E34381"/>
    <w:rsid w:val="00E344A3"/>
    <w:rsid w:val="00E34741"/>
    <w:rsid w:val="00E34784"/>
    <w:rsid w:val="00E34877"/>
    <w:rsid w:val="00E3490D"/>
    <w:rsid w:val="00E34DA3"/>
    <w:rsid w:val="00E35258"/>
    <w:rsid w:val="00E352C4"/>
    <w:rsid w:val="00E352CA"/>
    <w:rsid w:val="00E35471"/>
    <w:rsid w:val="00E35516"/>
    <w:rsid w:val="00E355FF"/>
    <w:rsid w:val="00E356F9"/>
    <w:rsid w:val="00E35999"/>
    <w:rsid w:val="00E35C6A"/>
    <w:rsid w:val="00E35D77"/>
    <w:rsid w:val="00E36213"/>
    <w:rsid w:val="00E36332"/>
    <w:rsid w:val="00E3654F"/>
    <w:rsid w:val="00E36818"/>
    <w:rsid w:val="00E36A62"/>
    <w:rsid w:val="00E36F81"/>
    <w:rsid w:val="00E371F4"/>
    <w:rsid w:val="00E3727F"/>
    <w:rsid w:val="00E37347"/>
    <w:rsid w:val="00E37599"/>
    <w:rsid w:val="00E37CB2"/>
    <w:rsid w:val="00E37D63"/>
    <w:rsid w:val="00E4017A"/>
    <w:rsid w:val="00E40331"/>
    <w:rsid w:val="00E40430"/>
    <w:rsid w:val="00E40950"/>
    <w:rsid w:val="00E40B3A"/>
    <w:rsid w:val="00E40D2E"/>
    <w:rsid w:val="00E411CB"/>
    <w:rsid w:val="00E41677"/>
    <w:rsid w:val="00E41792"/>
    <w:rsid w:val="00E41A61"/>
    <w:rsid w:val="00E41D92"/>
    <w:rsid w:val="00E42C5A"/>
    <w:rsid w:val="00E432C4"/>
    <w:rsid w:val="00E43954"/>
    <w:rsid w:val="00E43A0A"/>
    <w:rsid w:val="00E43BD2"/>
    <w:rsid w:val="00E442B0"/>
    <w:rsid w:val="00E44316"/>
    <w:rsid w:val="00E449FD"/>
    <w:rsid w:val="00E44B89"/>
    <w:rsid w:val="00E453D7"/>
    <w:rsid w:val="00E45632"/>
    <w:rsid w:val="00E4569F"/>
    <w:rsid w:val="00E4577C"/>
    <w:rsid w:val="00E457BA"/>
    <w:rsid w:val="00E45F9B"/>
    <w:rsid w:val="00E46368"/>
    <w:rsid w:val="00E46D6A"/>
    <w:rsid w:val="00E46E8C"/>
    <w:rsid w:val="00E470F9"/>
    <w:rsid w:val="00E471B5"/>
    <w:rsid w:val="00E472E9"/>
    <w:rsid w:val="00E47BA9"/>
    <w:rsid w:val="00E47C58"/>
    <w:rsid w:val="00E47DD9"/>
    <w:rsid w:val="00E47E0A"/>
    <w:rsid w:val="00E500B7"/>
    <w:rsid w:val="00E50285"/>
    <w:rsid w:val="00E5030E"/>
    <w:rsid w:val="00E50752"/>
    <w:rsid w:val="00E5095A"/>
    <w:rsid w:val="00E509C4"/>
    <w:rsid w:val="00E50C6D"/>
    <w:rsid w:val="00E50C8B"/>
    <w:rsid w:val="00E50DA9"/>
    <w:rsid w:val="00E51054"/>
    <w:rsid w:val="00E510DD"/>
    <w:rsid w:val="00E51387"/>
    <w:rsid w:val="00E51457"/>
    <w:rsid w:val="00E52207"/>
    <w:rsid w:val="00E52594"/>
    <w:rsid w:val="00E52753"/>
    <w:rsid w:val="00E52D59"/>
    <w:rsid w:val="00E5303E"/>
    <w:rsid w:val="00E5311F"/>
    <w:rsid w:val="00E53327"/>
    <w:rsid w:val="00E53509"/>
    <w:rsid w:val="00E53546"/>
    <w:rsid w:val="00E53876"/>
    <w:rsid w:val="00E53AD5"/>
    <w:rsid w:val="00E53ED8"/>
    <w:rsid w:val="00E5413B"/>
    <w:rsid w:val="00E542E7"/>
    <w:rsid w:val="00E5433A"/>
    <w:rsid w:val="00E544C7"/>
    <w:rsid w:val="00E5487B"/>
    <w:rsid w:val="00E54E4C"/>
    <w:rsid w:val="00E54EEE"/>
    <w:rsid w:val="00E55706"/>
    <w:rsid w:val="00E55A81"/>
    <w:rsid w:val="00E55EB3"/>
    <w:rsid w:val="00E55F57"/>
    <w:rsid w:val="00E56069"/>
    <w:rsid w:val="00E562C4"/>
    <w:rsid w:val="00E565B7"/>
    <w:rsid w:val="00E56878"/>
    <w:rsid w:val="00E56FBE"/>
    <w:rsid w:val="00E570B9"/>
    <w:rsid w:val="00E571A2"/>
    <w:rsid w:val="00E5762F"/>
    <w:rsid w:val="00E5784E"/>
    <w:rsid w:val="00E57A57"/>
    <w:rsid w:val="00E57C64"/>
    <w:rsid w:val="00E57C76"/>
    <w:rsid w:val="00E57CBB"/>
    <w:rsid w:val="00E57D4F"/>
    <w:rsid w:val="00E57D80"/>
    <w:rsid w:val="00E57E9D"/>
    <w:rsid w:val="00E57F99"/>
    <w:rsid w:val="00E60122"/>
    <w:rsid w:val="00E60647"/>
    <w:rsid w:val="00E606DB"/>
    <w:rsid w:val="00E608A0"/>
    <w:rsid w:val="00E60914"/>
    <w:rsid w:val="00E60A16"/>
    <w:rsid w:val="00E60B75"/>
    <w:rsid w:val="00E60C80"/>
    <w:rsid w:val="00E60E5D"/>
    <w:rsid w:val="00E60F6E"/>
    <w:rsid w:val="00E611BA"/>
    <w:rsid w:val="00E6125B"/>
    <w:rsid w:val="00E612AD"/>
    <w:rsid w:val="00E61623"/>
    <w:rsid w:val="00E61B2C"/>
    <w:rsid w:val="00E61CD3"/>
    <w:rsid w:val="00E6216E"/>
    <w:rsid w:val="00E62296"/>
    <w:rsid w:val="00E622D4"/>
    <w:rsid w:val="00E62458"/>
    <w:rsid w:val="00E625AA"/>
    <w:rsid w:val="00E62902"/>
    <w:rsid w:val="00E62BB1"/>
    <w:rsid w:val="00E62C3E"/>
    <w:rsid w:val="00E62CA9"/>
    <w:rsid w:val="00E62D59"/>
    <w:rsid w:val="00E62EF4"/>
    <w:rsid w:val="00E62F0A"/>
    <w:rsid w:val="00E635FA"/>
    <w:rsid w:val="00E6369F"/>
    <w:rsid w:val="00E640D5"/>
    <w:rsid w:val="00E64508"/>
    <w:rsid w:val="00E645A5"/>
    <w:rsid w:val="00E645B9"/>
    <w:rsid w:val="00E64818"/>
    <w:rsid w:val="00E64F81"/>
    <w:rsid w:val="00E65190"/>
    <w:rsid w:val="00E65248"/>
    <w:rsid w:val="00E652D6"/>
    <w:rsid w:val="00E659A5"/>
    <w:rsid w:val="00E66031"/>
    <w:rsid w:val="00E6672A"/>
    <w:rsid w:val="00E668BE"/>
    <w:rsid w:val="00E66C61"/>
    <w:rsid w:val="00E66DB5"/>
    <w:rsid w:val="00E66E62"/>
    <w:rsid w:val="00E67A5A"/>
    <w:rsid w:val="00E7038F"/>
    <w:rsid w:val="00E70632"/>
    <w:rsid w:val="00E70AAE"/>
    <w:rsid w:val="00E70CD9"/>
    <w:rsid w:val="00E70CFB"/>
    <w:rsid w:val="00E713C7"/>
    <w:rsid w:val="00E71B6D"/>
    <w:rsid w:val="00E71E94"/>
    <w:rsid w:val="00E725B3"/>
    <w:rsid w:val="00E7267C"/>
    <w:rsid w:val="00E7283D"/>
    <w:rsid w:val="00E728F7"/>
    <w:rsid w:val="00E72DF4"/>
    <w:rsid w:val="00E73DB6"/>
    <w:rsid w:val="00E74012"/>
    <w:rsid w:val="00E74107"/>
    <w:rsid w:val="00E74903"/>
    <w:rsid w:val="00E74988"/>
    <w:rsid w:val="00E74C15"/>
    <w:rsid w:val="00E75023"/>
    <w:rsid w:val="00E750A4"/>
    <w:rsid w:val="00E750A6"/>
    <w:rsid w:val="00E751E3"/>
    <w:rsid w:val="00E7573A"/>
    <w:rsid w:val="00E75E92"/>
    <w:rsid w:val="00E76377"/>
    <w:rsid w:val="00E76643"/>
    <w:rsid w:val="00E76667"/>
    <w:rsid w:val="00E76870"/>
    <w:rsid w:val="00E76C15"/>
    <w:rsid w:val="00E76CE2"/>
    <w:rsid w:val="00E7735A"/>
    <w:rsid w:val="00E77427"/>
    <w:rsid w:val="00E7752B"/>
    <w:rsid w:val="00E7761E"/>
    <w:rsid w:val="00E7768F"/>
    <w:rsid w:val="00E7778B"/>
    <w:rsid w:val="00E77956"/>
    <w:rsid w:val="00E7798E"/>
    <w:rsid w:val="00E77E1D"/>
    <w:rsid w:val="00E8063A"/>
    <w:rsid w:val="00E806F7"/>
    <w:rsid w:val="00E80AD9"/>
    <w:rsid w:val="00E80D98"/>
    <w:rsid w:val="00E80DEC"/>
    <w:rsid w:val="00E811A8"/>
    <w:rsid w:val="00E81307"/>
    <w:rsid w:val="00E8185F"/>
    <w:rsid w:val="00E819D5"/>
    <w:rsid w:val="00E81B31"/>
    <w:rsid w:val="00E81BDB"/>
    <w:rsid w:val="00E81D75"/>
    <w:rsid w:val="00E8205B"/>
    <w:rsid w:val="00E82258"/>
    <w:rsid w:val="00E82488"/>
    <w:rsid w:val="00E82A0F"/>
    <w:rsid w:val="00E82C05"/>
    <w:rsid w:val="00E831D3"/>
    <w:rsid w:val="00E83349"/>
    <w:rsid w:val="00E837EC"/>
    <w:rsid w:val="00E83C65"/>
    <w:rsid w:val="00E83CE2"/>
    <w:rsid w:val="00E83E05"/>
    <w:rsid w:val="00E840E1"/>
    <w:rsid w:val="00E84424"/>
    <w:rsid w:val="00E84A9F"/>
    <w:rsid w:val="00E84D66"/>
    <w:rsid w:val="00E84DCB"/>
    <w:rsid w:val="00E84E84"/>
    <w:rsid w:val="00E85536"/>
    <w:rsid w:val="00E85689"/>
    <w:rsid w:val="00E86288"/>
    <w:rsid w:val="00E8656C"/>
    <w:rsid w:val="00E867B7"/>
    <w:rsid w:val="00E867CF"/>
    <w:rsid w:val="00E870BF"/>
    <w:rsid w:val="00E872E3"/>
    <w:rsid w:val="00E8751D"/>
    <w:rsid w:val="00E8767B"/>
    <w:rsid w:val="00E90676"/>
    <w:rsid w:val="00E90827"/>
    <w:rsid w:val="00E908C5"/>
    <w:rsid w:val="00E90D01"/>
    <w:rsid w:val="00E90E64"/>
    <w:rsid w:val="00E90F7A"/>
    <w:rsid w:val="00E912D0"/>
    <w:rsid w:val="00E91537"/>
    <w:rsid w:val="00E915A7"/>
    <w:rsid w:val="00E91BDA"/>
    <w:rsid w:val="00E91D9B"/>
    <w:rsid w:val="00E921D4"/>
    <w:rsid w:val="00E9244B"/>
    <w:rsid w:val="00E926A0"/>
    <w:rsid w:val="00E92E64"/>
    <w:rsid w:val="00E92FC5"/>
    <w:rsid w:val="00E9380C"/>
    <w:rsid w:val="00E93A9F"/>
    <w:rsid w:val="00E93CB5"/>
    <w:rsid w:val="00E9403B"/>
    <w:rsid w:val="00E941F3"/>
    <w:rsid w:val="00E94412"/>
    <w:rsid w:val="00E9446D"/>
    <w:rsid w:val="00E94DED"/>
    <w:rsid w:val="00E94F00"/>
    <w:rsid w:val="00E9501E"/>
    <w:rsid w:val="00E95196"/>
    <w:rsid w:val="00E95481"/>
    <w:rsid w:val="00E95496"/>
    <w:rsid w:val="00E955C1"/>
    <w:rsid w:val="00E955CF"/>
    <w:rsid w:val="00E9563B"/>
    <w:rsid w:val="00E95709"/>
    <w:rsid w:val="00E95A5B"/>
    <w:rsid w:val="00E97321"/>
    <w:rsid w:val="00E9749B"/>
    <w:rsid w:val="00E97669"/>
    <w:rsid w:val="00E97AFF"/>
    <w:rsid w:val="00E97FDF"/>
    <w:rsid w:val="00EA0095"/>
    <w:rsid w:val="00EA05D2"/>
    <w:rsid w:val="00EA06B1"/>
    <w:rsid w:val="00EA0A8F"/>
    <w:rsid w:val="00EA0ADA"/>
    <w:rsid w:val="00EA0B6D"/>
    <w:rsid w:val="00EA0C6F"/>
    <w:rsid w:val="00EA1208"/>
    <w:rsid w:val="00EA1607"/>
    <w:rsid w:val="00EA1A61"/>
    <w:rsid w:val="00EA1F92"/>
    <w:rsid w:val="00EA211F"/>
    <w:rsid w:val="00EA2133"/>
    <w:rsid w:val="00EA22A5"/>
    <w:rsid w:val="00EA22CF"/>
    <w:rsid w:val="00EA2705"/>
    <w:rsid w:val="00EA2976"/>
    <w:rsid w:val="00EA2B31"/>
    <w:rsid w:val="00EA2BA1"/>
    <w:rsid w:val="00EA336D"/>
    <w:rsid w:val="00EA34E6"/>
    <w:rsid w:val="00EA38EB"/>
    <w:rsid w:val="00EA3C0B"/>
    <w:rsid w:val="00EA4AA0"/>
    <w:rsid w:val="00EA4B90"/>
    <w:rsid w:val="00EA4CE8"/>
    <w:rsid w:val="00EA4EED"/>
    <w:rsid w:val="00EA517A"/>
    <w:rsid w:val="00EA5596"/>
    <w:rsid w:val="00EA60A5"/>
    <w:rsid w:val="00EA625B"/>
    <w:rsid w:val="00EA6407"/>
    <w:rsid w:val="00EA6C05"/>
    <w:rsid w:val="00EA6C4F"/>
    <w:rsid w:val="00EA6FBB"/>
    <w:rsid w:val="00EA772C"/>
    <w:rsid w:val="00EA7AF6"/>
    <w:rsid w:val="00EA7EB8"/>
    <w:rsid w:val="00EB0179"/>
    <w:rsid w:val="00EB04B7"/>
    <w:rsid w:val="00EB07D8"/>
    <w:rsid w:val="00EB0A1A"/>
    <w:rsid w:val="00EB0ACE"/>
    <w:rsid w:val="00EB0CCF"/>
    <w:rsid w:val="00EB0CFC"/>
    <w:rsid w:val="00EB0D35"/>
    <w:rsid w:val="00EB0F2C"/>
    <w:rsid w:val="00EB1074"/>
    <w:rsid w:val="00EB116F"/>
    <w:rsid w:val="00EB2066"/>
    <w:rsid w:val="00EB22A5"/>
    <w:rsid w:val="00EB29AE"/>
    <w:rsid w:val="00EB2AFF"/>
    <w:rsid w:val="00EB2C0C"/>
    <w:rsid w:val="00EB2C3C"/>
    <w:rsid w:val="00EB2DD0"/>
    <w:rsid w:val="00EB3043"/>
    <w:rsid w:val="00EB3E72"/>
    <w:rsid w:val="00EB3F7E"/>
    <w:rsid w:val="00EB41AE"/>
    <w:rsid w:val="00EB41CE"/>
    <w:rsid w:val="00EB4218"/>
    <w:rsid w:val="00EB47A5"/>
    <w:rsid w:val="00EB4DE4"/>
    <w:rsid w:val="00EB4E9C"/>
    <w:rsid w:val="00EB4F5B"/>
    <w:rsid w:val="00EB5321"/>
    <w:rsid w:val="00EB5600"/>
    <w:rsid w:val="00EB6255"/>
    <w:rsid w:val="00EC00AD"/>
    <w:rsid w:val="00EC0142"/>
    <w:rsid w:val="00EC0C26"/>
    <w:rsid w:val="00EC106C"/>
    <w:rsid w:val="00EC11F3"/>
    <w:rsid w:val="00EC12F0"/>
    <w:rsid w:val="00EC1595"/>
    <w:rsid w:val="00EC1615"/>
    <w:rsid w:val="00EC1659"/>
    <w:rsid w:val="00EC20A8"/>
    <w:rsid w:val="00EC20C0"/>
    <w:rsid w:val="00EC2229"/>
    <w:rsid w:val="00EC2766"/>
    <w:rsid w:val="00EC28BC"/>
    <w:rsid w:val="00EC2A96"/>
    <w:rsid w:val="00EC2AA0"/>
    <w:rsid w:val="00EC3678"/>
    <w:rsid w:val="00EC380E"/>
    <w:rsid w:val="00EC38E2"/>
    <w:rsid w:val="00EC3BF0"/>
    <w:rsid w:val="00EC3C11"/>
    <w:rsid w:val="00EC3D35"/>
    <w:rsid w:val="00EC3DF5"/>
    <w:rsid w:val="00EC40B5"/>
    <w:rsid w:val="00EC40E8"/>
    <w:rsid w:val="00EC431D"/>
    <w:rsid w:val="00EC453C"/>
    <w:rsid w:val="00EC45DC"/>
    <w:rsid w:val="00EC46B3"/>
    <w:rsid w:val="00EC46FB"/>
    <w:rsid w:val="00EC4730"/>
    <w:rsid w:val="00EC476F"/>
    <w:rsid w:val="00EC4BCB"/>
    <w:rsid w:val="00EC4BCE"/>
    <w:rsid w:val="00EC4ECA"/>
    <w:rsid w:val="00EC5034"/>
    <w:rsid w:val="00EC50F8"/>
    <w:rsid w:val="00EC51E2"/>
    <w:rsid w:val="00EC5436"/>
    <w:rsid w:val="00EC5808"/>
    <w:rsid w:val="00EC5BEE"/>
    <w:rsid w:val="00EC60C2"/>
    <w:rsid w:val="00EC6226"/>
    <w:rsid w:val="00EC6512"/>
    <w:rsid w:val="00EC6B33"/>
    <w:rsid w:val="00EC78AC"/>
    <w:rsid w:val="00ED02C9"/>
    <w:rsid w:val="00ED045F"/>
    <w:rsid w:val="00ED10F9"/>
    <w:rsid w:val="00ED1586"/>
    <w:rsid w:val="00ED17CC"/>
    <w:rsid w:val="00ED184E"/>
    <w:rsid w:val="00ED1BB8"/>
    <w:rsid w:val="00ED1CDA"/>
    <w:rsid w:val="00ED1FCA"/>
    <w:rsid w:val="00ED2507"/>
    <w:rsid w:val="00ED2530"/>
    <w:rsid w:val="00ED2C3F"/>
    <w:rsid w:val="00ED2C7A"/>
    <w:rsid w:val="00ED2DB5"/>
    <w:rsid w:val="00ED2FCF"/>
    <w:rsid w:val="00ED34A7"/>
    <w:rsid w:val="00ED36C5"/>
    <w:rsid w:val="00ED376F"/>
    <w:rsid w:val="00ED4365"/>
    <w:rsid w:val="00ED4408"/>
    <w:rsid w:val="00ED4459"/>
    <w:rsid w:val="00ED490D"/>
    <w:rsid w:val="00ED4965"/>
    <w:rsid w:val="00ED4C72"/>
    <w:rsid w:val="00ED4CFB"/>
    <w:rsid w:val="00ED4D8A"/>
    <w:rsid w:val="00ED570E"/>
    <w:rsid w:val="00ED582F"/>
    <w:rsid w:val="00ED584F"/>
    <w:rsid w:val="00ED5ADD"/>
    <w:rsid w:val="00ED5EE2"/>
    <w:rsid w:val="00ED6307"/>
    <w:rsid w:val="00ED6524"/>
    <w:rsid w:val="00ED677D"/>
    <w:rsid w:val="00ED6C00"/>
    <w:rsid w:val="00ED6E97"/>
    <w:rsid w:val="00ED755C"/>
    <w:rsid w:val="00ED75E5"/>
    <w:rsid w:val="00ED7860"/>
    <w:rsid w:val="00ED7A2A"/>
    <w:rsid w:val="00ED7E9E"/>
    <w:rsid w:val="00EE00D4"/>
    <w:rsid w:val="00EE080A"/>
    <w:rsid w:val="00EE088B"/>
    <w:rsid w:val="00EE092F"/>
    <w:rsid w:val="00EE0C8F"/>
    <w:rsid w:val="00EE0DD3"/>
    <w:rsid w:val="00EE0EA3"/>
    <w:rsid w:val="00EE1133"/>
    <w:rsid w:val="00EE1ACC"/>
    <w:rsid w:val="00EE1C9E"/>
    <w:rsid w:val="00EE2D6E"/>
    <w:rsid w:val="00EE3878"/>
    <w:rsid w:val="00EE398F"/>
    <w:rsid w:val="00EE3CC0"/>
    <w:rsid w:val="00EE3FB9"/>
    <w:rsid w:val="00EE428E"/>
    <w:rsid w:val="00EE42C7"/>
    <w:rsid w:val="00EE4594"/>
    <w:rsid w:val="00EE4792"/>
    <w:rsid w:val="00EE4819"/>
    <w:rsid w:val="00EE4900"/>
    <w:rsid w:val="00EE4AE4"/>
    <w:rsid w:val="00EE5694"/>
    <w:rsid w:val="00EE5BCD"/>
    <w:rsid w:val="00EE6508"/>
    <w:rsid w:val="00EE6676"/>
    <w:rsid w:val="00EE674F"/>
    <w:rsid w:val="00EE6B6E"/>
    <w:rsid w:val="00EE70A7"/>
    <w:rsid w:val="00EE71E3"/>
    <w:rsid w:val="00EE7409"/>
    <w:rsid w:val="00EE7429"/>
    <w:rsid w:val="00EE747A"/>
    <w:rsid w:val="00EE75D4"/>
    <w:rsid w:val="00EE77DA"/>
    <w:rsid w:val="00EE77E5"/>
    <w:rsid w:val="00EE79E3"/>
    <w:rsid w:val="00EE7AA9"/>
    <w:rsid w:val="00EE7B7D"/>
    <w:rsid w:val="00EF008E"/>
    <w:rsid w:val="00EF052B"/>
    <w:rsid w:val="00EF0726"/>
    <w:rsid w:val="00EF07EE"/>
    <w:rsid w:val="00EF0859"/>
    <w:rsid w:val="00EF0CD3"/>
    <w:rsid w:val="00EF0EED"/>
    <w:rsid w:val="00EF0F61"/>
    <w:rsid w:val="00EF145B"/>
    <w:rsid w:val="00EF1585"/>
    <w:rsid w:val="00EF166E"/>
    <w:rsid w:val="00EF202D"/>
    <w:rsid w:val="00EF2082"/>
    <w:rsid w:val="00EF25FC"/>
    <w:rsid w:val="00EF279C"/>
    <w:rsid w:val="00EF2C31"/>
    <w:rsid w:val="00EF2D19"/>
    <w:rsid w:val="00EF2E48"/>
    <w:rsid w:val="00EF3667"/>
    <w:rsid w:val="00EF3828"/>
    <w:rsid w:val="00EF3A43"/>
    <w:rsid w:val="00EF3C92"/>
    <w:rsid w:val="00EF3CAC"/>
    <w:rsid w:val="00EF40C0"/>
    <w:rsid w:val="00EF4320"/>
    <w:rsid w:val="00EF463C"/>
    <w:rsid w:val="00EF46BB"/>
    <w:rsid w:val="00EF474A"/>
    <w:rsid w:val="00EF4869"/>
    <w:rsid w:val="00EF489C"/>
    <w:rsid w:val="00EF4A10"/>
    <w:rsid w:val="00EF4F6F"/>
    <w:rsid w:val="00EF55B3"/>
    <w:rsid w:val="00EF59BD"/>
    <w:rsid w:val="00EF5EB1"/>
    <w:rsid w:val="00EF5F00"/>
    <w:rsid w:val="00EF634C"/>
    <w:rsid w:val="00EF6679"/>
    <w:rsid w:val="00EF6BB3"/>
    <w:rsid w:val="00EF6D5E"/>
    <w:rsid w:val="00EF6DA5"/>
    <w:rsid w:val="00EF72FF"/>
    <w:rsid w:val="00EF777F"/>
    <w:rsid w:val="00EF7963"/>
    <w:rsid w:val="00EF7AF5"/>
    <w:rsid w:val="00EF7B74"/>
    <w:rsid w:val="00EF7B8B"/>
    <w:rsid w:val="00EF7F1F"/>
    <w:rsid w:val="00F00075"/>
    <w:rsid w:val="00F00076"/>
    <w:rsid w:val="00F000DA"/>
    <w:rsid w:val="00F008F5"/>
    <w:rsid w:val="00F00B8A"/>
    <w:rsid w:val="00F00DE0"/>
    <w:rsid w:val="00F00E2A"/>
    <w:rsid w:val="00F00E8D"/>
    <w:rsid w:val="00F00EE7"/>
    <w:rsid w:val="00F00F16"/>
    <w:rsid w:val="00F00F6C"/>
    <w:rsid w:val="00F00F72"/>
    <w:rsid w:val="00F012A8"/>
    <w:rsid w:val="00F01390"/>
    <w:rsid w:val="00F01487"/>
    <w:rsid w:val="00F019D4"/>
    <w:rsid w:val="00F02C0B"/>
    <w:rsid w:val="00F02DA3"/>
    <w:rsid w:val="00F032A1"/>
    <w:rsid w:val="00F03358"/>
    <w:rsid w:val="00F03ABA"/>
    <w:rsid w:val="00F0435A"/>
    <w:rsid w:val="00F0439D"/>
    <w:rsid w:val="00F04554"/>
    <w:rsid w:val="00F04A59"/>
    <w:rsid w:val="00F04B47"/>
    <w:rsid w:val="00F04C2C"/>
    <w:rsid w:val="00F05286"/>
    <w:rsid w:val="00F055B8"/>
    <w:rsid w:val="00F05653"/>
    <w:rsid w:val="00F05985"/>
    <w:rsid w:val="00F05999"/>
    <w:rsid w:val="00F05E35"/>
    <w:rsid w:val="00F06544"/>
    <w:rsid w:val="00F06AC7"/>
    <w:rsid w:val="00F077A3"/>
    <w:rsid w:val="00F07B38"/>
    <w:rsid w:val="00F10BBD"/>
    <w:rsid w:val="00F10CB6"/>
    <w:rsid w:val="00F10DD5"/>
    <w:rsid w:val="00F10DF5"/>
    <w:rsid w:val="00F10E21"/>
    <w:rsid w:val="00F11026"/>
    <w:rsid w:val="00F11212"/>
    <w:rsid w:val="00F11372"/>
    <w:rsid w:val="00F11692"/>
    <w:rsid w:val="00F11E93"/>
    <w:rsid w:val="00F123DC"/>
    <w:rsid w:val="00F126A0"/>
    <w:rsid w:val="00F12A3E"/>
    <w:rsid w:val="00F12C72"/>
    <w:rsid w:val="00F1308D"/>
    <w:rsid w:val="00F13289"/>
    <w:rsid w:val="00F13582"/>
    <w:rsid w:val="00F136DA"/>
    <w:rsid w:val="00F137EC"/>
    <w:rsid w:val="00F1382A"/>
    <w:rsid w:val="00F13837"/>
    <w:rsid w:val="00F13FEA"/>
    <w:rsid w:val="00F140B5"/>
    <w:rsid w:val="00F147A4"/>
    <w:rsid w:val="00F148AF"/>
    <w:rsid w:val="00F14EFB"/>
    <w:rsid w:val="00F1505A"/>
    <w:rsid w:val="00F151AC"/>
    <w:rsid w:val="00F16041"/>
    <w:rsid w:val="00F16575"/>
    <w:rsid w:val="00F1669E"/>
    <w:rsid w:val="00F16D4C"/>
    <w:rsid w:val="00F16EF2"/>
    <w:rsid w:val="00F17621"/>
    <w:rsid w:val="00F17B30"/>
    <w:rsid w:val="00F17C7C"/>
    <w:rsid w:val="00F17DDE"/>
    <w:rsid w:val="00F17E86"/>
    <w:rsid w:val="00F17EE3"/>
    <w:rsid w:val="00F2065E"/>
    <w:rsid w:val="00F2086B"/>
    <w:rsid w:val="00F20DCB"/>
    <w:rsid w:val="00F20DF7"/>
    <w:rsid w:val="00F210DA"/>
    <w:rsid w:val="00F2120F"/>
    <w:rsid w:val="00F2151C"/>
    <w:rsid w:val="00F21D9A"/>
    <w:rsid w:val="00F220D8"/>
    <w:rsid w:val="00F2296E"/>
    <w:rsid w:val="00F22D1D"/>
    <w:rsid w:val="00F22E7D"/>
    <w:rsid w:val="00F22EE2"/>
    <w:rsid w:val="00F237FC"/>
    <w:rsid w:val="00F23B03"/>
    <w:rsid w:val="00F2403B"/>
    <w:rsid w:val="00F24DBF"/>
    <w:rsid w:val="00F25233"/>
    <w:rsid w:val="00F2529D"/>
    <w:rsid w:val="00F25358"/>
    <w:rsid w:val="00F254F8"/>
    <w:rsid w:val="00F2564C"/>
    <w:rsid w:val="00F25862"/>
    <w:rsid w:val="00F2586D"/>
    <w:rsid w:val="00F258A5"/>
    <w:rsid w:val="00F259E5"/>
    <w:rsid w:val="00F25A03"/>
    <w:rsid w:val="00F25A5A"/>
    <w:rsid w:val="00F26130"/>
    <w:rsid w:val="00F26330"/>
    <w:rsid w:val="00F26348"/>
    <w:rsid w:val="00F26B27"/>
    <w:rsid w:val="00F26F81"/>
    <w:rsid w:val="00F278D4"/>
    <w:rsid w:val="00F279B2"/>
    <w:rsid w:val="00F27A41"/>
    <w:rsid w:val="00F27B2A"/>
    <w:rsid w:val="00F27D2B"/>
    <w:rsid w:val="00F30128"/>
    <w:rsid w:val="00F30282"/>
    <w:rsid w:val="00F3063D"/>
    <w:rsid w:val="00F3068A"/>
    <w:rsid w:val="00F306B6"/>
    <w:rsid w:val="00F308EC"/>
    <w:rsid w:val="00F31178"/>
    <w:rsid w:val="00F31268"/>
    <w:rsid w:val="00F314AE"/>
    <w:rsid w:val="00F31615"/>
    <w:rsid w:val="00F3174B"/>
    <w:rsid w:val="00F31F04"/>
    <w:rsid w:val="00F32691"/>
    <w:rsid w:val="00F3270D"/>
    <w:rsid w:val="00F32735"/>
    <w:rsid w:val="00F32934"/>
    <w:rsid w:val="00F32D2B"/>
    <w:rsid w:val="00F32E27"/>
    <w:rsid w:val="00F3308E"/>
    <w:rsid w:val="00F33424"/>
    <w:rsid w:val="00F3387B"/>
    <w:rsid w:val="00F341BF"/>
    <w:rsid w:val="00F3420E"/>
    <w:rsid w:val="00F3426F"/>
    <w:rsid w:val="00F3483D"/>
    <w:rsid w:val="00F34B39"/>
    <w:rsid w:val="00F34BB1"/>
    <w:rsid w:val="00F34C75"/>
    <w:rsid w:val="00F34E49"/>
    <w:rsid w:val="00F35217"/>
    <w:rsid w:val="00F35242"/>
    <w:rsid w:val="00F3587E"/>
    <w:rsid w:val="00F35938"/>
    <w:rsid w:val="00F3594D"/>
    <w:rsid w:val="00F35B2A"/>
    <w:rsid w:val="00F35F41"/>
    <w:rsid w:val="00F3613F"/>
    <w:rsid w:val="00F3624D"/>
    <w:rsid w:val="00F36339"/>
    <w:rsid w:val="00F364E2"/>
    <w:rsid w:val="00F3663C"/>
    <w:rsid w:val="00F3664F"/>
    <w:rsid w:val="00F3676B"/>
    <w:rsid w:val="00F367F1"/>
    <w:rsid w:val="00F369CD"/>
    <w:rsid w:val="00F36A84"/>
    <w:rsid w:val="00F36B11"/>
    <w:rsid w:val="00F36E94"/>
    <w:rsid w:val="00F37112"/>
    <w:rsid w:val="00F371EC"/>
    <w:rsid w:val="00F378CC"/>
    <w:rsid w:val="00F37A6A"/>
    <w:rsid w:val="00F4002C"/>
    <w:rsid w:val="00F40189"/>
    <w:rsid w:val="00F4065C"/>
    <w:rsid w:val="00F40780"/>
    <w:rsid w:val="00F407D0"/>
    <w:rsid w:val="00F409C8"/>
    <w:rsid w:val="00F40C58"/>
    <w:rsid w:val="00F40D1A"/>
    <w:rsid w:val="00F40E34"/>
    <w:rsid w:val="00F40F75"/>
    <w:rsid w:val="00F41C1F"/>
    <w:rsid w:val="00F41D0C"/>
    <w:rsid w:val="00F42467"/>
    <w:rsid w:val="00F42683"/>
    <w:rsid w:val="00F42AA8"/>
    <w:rsid w:val="00F42C97"/>
    <w:rsid w:val="00F42DD8"/>
    <w:rsid w:val="00F42F79"/>
    <w:rsid w:val="00F43008"/>
    <w:rsid w:val="00F43244"/>
    <w:rsid w:val="00F43417"/>
    <w:rsid w:val="00F4398B"/>
    <w:rsid w:val="00F43A73"/>
    <w:rsid w:val="00F43F77"/>
    <w:rsid w:val="00F443B5"/>
    <w:rsid w:val="00F445EC"/>
    <w:rsid w:val="00F447F4"/>
    <w:rsid w:val="00F44882"/>
    <w:rsid w:val="00F44DE7"/>
    <w:rsid w:val="00F451BE"/>
    <w:rsid w:val="00F4528E"/>
    <w:rsid w:val="00F452EC"/>
    <w:rsid w:val="00F4582D"/>
    <w:rsid w:val="00F45A44"/>
    <w:rsid w:val="00F45FA6"/>
    <w:rsid w:val="00F4649A"/>
    <w:rsid w:val="00F46804"/>
    <w:rsid w:val="00F4718E"/>
    <w:rsid w:val="00F47664"/>
    <w:rsid w:val="00F4770A"/>
    <w:rsid w:val="00F4783B"/>
    <w:rsid w:val="00F479E9"/>
    <w:rsid w:val="00F479EA"/>
    <w:rsid w:val="00F47E32"/>
    <w:rsid w:val="00F47F1F"/>
    <w:rsid w:val="00F47FD4"/>
    <w:rsid w:val="00F50012"/>
    <w:rsid w:val="00F50718"/>
    <w:rsid w:val="00F509FF"/>
    <w:rsid w:val="00F50B83"/>
    <w:rsid w:val="00F51075"/>
    <w:rsid w:val="00F520C1"/>
    <w:rsid w:val="00F523FB"/>
    <w:rsid w:val="00F52B04"/>
    <w:rsid w:val="00F53198"/>
    <w:rsid w:val="00F532DC"/>
    <w:rsid w:val="00F53501"/>
    <w:rsid w:val="00F53804"/>
    <w:rsid w:val="00F538E1"/>
    <w:rsid w:val="00F53B57"/>
    <w:rsid w:val="00F53F38"/>
    <w:rsid w:val="00F5400D"/>
    <w:rsid w:val="00F5417E"/>
    <w:rsid w:val="00F5419C"/>
    <w:rsid w:val="00F54249"/>
    <w:rsid w:val="00F5472D"/>
    <w:rsid w:val="00F54743"/>
    <w:rsid w:val="00F548F8"/>
    <w:rsid w:val="00F54B07"/>
    <w:rsid w:val="00F54DEE"/>
    <w:rsid w:val="00F54F3D"/>
    <w:rsid w:val="00F5590C"/>
    <w:rsid w:val="00F55A79"/>
    <w:rsid w:val="00F55B86"/>
    <w:rsid w:val="00F55BEC"/>
    <w:rsid w:val="00F55C7A"/>
    <w:rsid w:val="00F565DA"/>
    <w:rsid w:val="00F56950"/>
    <w:rsid w:val="00F56A58"/>
    <w:rsid w:val="00F56E66"/>
    <w:rsid w:val="00F56F4B"/>
    <w:rsid w:val="00F572F3"/>
    <w:rsid w:val="00F57524"/>
    <w:rsid w:val="00F57724"/>
    <w:rsid w:val="00F57884"/>
    <w:rsid w:val="00F579D5"/>
    <w:rsid w:val="00F57BEF"/>
    <w:rsid w:val="00F60251"/>
    <w:rsid w:val="00F6028A"/>
    <w:rsid w:val="00F60493"/>
    <w:rsid w:val="00F60AC6"/>
    <w:rsid w:val="00F60B0D"/>
    <w:rsid w:val="00F60B5C"/>
    <w:rsid w:val="00F60C1D"/>
    <w:rsid w:val="00F60FDB"/>
    <w:rsid w:val="00F61131"/>
    <w:rsid w:val="00F6121D"/>
    <w:rsid w:val="00F61320"/>
    <w:rsid w:val="00F61341"/>
    <w:rsid w:val="00F61680"/>
    <w:rsid w:val="00F61BF7"/>
    <w:rsid w:val="00F61EE6"/>
    <w:rsid w:val="00F620E2"/>
    <w:rsid w:val="00F62277"/>
    <w:rsid w:val="00F6244C"/>
    <w:rsid w:val="00F6261E"/>
    <w:rsid w:val="00F628F4"/>
    <w:rsid w:val="00F62FEA"/>
    <w:rsid w:val="00F63409"/>
    <w:rsid w:val="00F63652"/>
    <w:rsid w:val="00F63B27"/>
    <w:rsid w:val="00F63D08"/>
    <w:rsid w:val="00F642DE"/>
    <w:rsid w:val="00F6462C"/>
    <w:rsid w:val="00F64649"/>
    <w:rsid w:val="00F6472D"/>
    <w:rsid w:val="00F649D3"/>
    <w:rsid w:val="00F64AF6"/>
    <w:rsid w:val="00F64CFB"/>
    <w:rsid w:val="00F64D16"/>
    <w:rsid w:val="00F64E5B"/>
    <w:rsid w:val="00F64E85"/>
    <w:rsid w:val="00F64F2C"/>
    <w:rsid w:val="00F651DF"/>
    <w:rsid w:val="00F652AD"/>
    <w:rsid w:val="00F65740"/>
    <w:rsid w:val="00F65884"/>
    <w:rsid w:val="00F658CD"/>
    <w:rsid w:val="00F658DF"/>
    <w:rsid w:val="00F659CD"/>
    <w:rsid w:val="00F65F7F"/>
    <w:rsid w:val="00F6653D"/>
    <w:rsid w:val="00F66A7D"/>
    <w:rsid w:val="00F66EC8"/>
    <w:rsid w:val="00F66F6D"/>
    <w:rsid w:val="00F670B6"/>
    <w:rsid w:val="00F671EF"/>
    <w:rsid w:val="00F673CA"/>
    <w:rsid w:val="00F675BC"/>
    <w:rsid w:val="00F67B4D"/>
    <w:rsid w:val="00F67DCD"/>
    <w:rsid w:val="00F67F01"/>
    <w:rsid w:val="00F7028C"/>
    <w:rsid w:val="00F705CB"/>
    <w:rsid w:val="00F71442"/>
    <w:rsid w:val="00F7158F"/>
    <w:rsid w:val="00F7165D"/>
    <w:rsid w:val="00F72C57"/>
    <w:rsid w:val="00F72D81"/>
    <w:rsid w:val="00F72E7B"/>
    <w:rsid w:val="00F72FE6"/>
    <w:rsid w:val="00F73063"/>
    <w:rsid w:val="00F73197"/>
    <w:rsid w:val="00F73817"/>
    <w:rsid w:val="00F738BF"/>
    <w:rsid w:val="00F73B8B"/>
    <w:rsid w:val="00F73BFB"/>
    <w:rsid w:val="00F73C58"/>
    <w:rsid w:val="00F73D12"/>
    <w:rsid w:val="00F73DA5"/>
    <w:rsid w:val="00F741E6"/>
    <w:rsid w:val="00F74449"/>
    <w:rsid w:val="00F74496"/>
    <w:rsid w:val="00F746CF"/>
    <w:rsid w:val="00F74872"/>
    <w:rsid w:val="00F748B9"/>
    <w:rsid w:val="00F74ACE"/>
    <w:rsid w:val="00F74E83"/>
    <w:rsid w:val="00F75479"/>
    <w:rsid w:val="00F754E5"/>
    <w:rsid w:val="00F75849"/>
    <w:rsid w:val="00F75CB6"/>
    <w:rsid w:val="00F75EBB"/>
    <w:rsid w:val="00F75FE9"/>
    <w:rsid w:val="00F760E5"/>
    <w:rsid w:val="00F76215"/>
    <w:rsid w:val="00F76367"/>
    <w:rsid w:val="00F76797"/>
    <w:rsid w:val="00F76A44"/>
    <w:rsid w:val="00F77A41"/>
    <w:rsid w:val="00F77FEE"/>
    <w:rsid w:val="00F8069A"/>
    <w:rsid w:val="00F81448"/>
    <w:rsid w:val="00F8147F"/>
    <w:rsid w:val="00F814DA"/>
    <w:rsid w:val="00F81747"/>
    <w:rsid w:val="00F81B03"/>
    <w:rsid w:val="00F81B13"/>
    <w:rsid w:val="00F81C1E"/>
    <w:rsid w:val="00F81F3A"/>
    <w:rsid w:val="00F821BB"/>
    <w:rsid w:val="00F82737"/>
    <w:rsid w:val="00F82ACB"/>
    <w:rsid w:val="00F82C1A"/>
    <w:rsid w:val="00F82DCE"/>
    <w:rsid w:val="00F83CB6"/>
    <w:rsid w:val="00F83E95"/>
    <w:rsid w:val="00F843EF"/>
    <w:rsid w:val="00F846EB"/>
    <w:rsid w:val="00F848F2"/>
    <w:rsid w:val="00F84D3A"/>
    <w:rsid w:val="00F84E88"/>
    <w:rsid w:val="00F84F67"/>
    <w:rsid w:val="00F8528B"/>
    <w:rsid w:val="00F852F4"/>
    <w:rsid w:val="00F853A8"/>
    <w:rsid w:val="00F855E2"/>
    <w:rsid w:val="00F85812"/>
    <w:rsid w:val="00F85C9C"/>
    <w:rsid w:val="00F85F32"/>
    <w:rsid w:val="00F8648D"/>
    <w:rsid w:val="00F8661E"/>
    <w:rsid w:val="00F866FB"/>
    <w:rsid w:val="00F86BC4"/>
    <w:rsid w:val="00F86C0B"/>
    <w:rsid w:val="00F87297"/>
    <w:rsid w:val="00F87C26"/>
    <w:rsid w:val="00F90FDF"/>
    <w:rsid w:val="00F9109F"/>
    <w:rsid w:val="00F91156"/>
    <w:rsid w:val="00F911AC"/>
    <w:rsid w:val="00F91297"/>
    <w:rsid w:val="00F915D5"/>
    <w:rsid w:val="00F918EA"/>
    <w:rsid w:val="00F91931"/>
    <w:rsid w:val="00F9196D"/>
    <w:rsid w:val="00F91B03"/>
    <w:rsid w:val="00F91BB4"/>
    <w:rsid w:val="00F91BF5"/>
    <w:rsid w:val="00F91D33"/>
    <w:rsid w:val="00F91F68"/>
    <w:rsid w:val="00F9206B"/>
    <w:rsid w:val="00F92505"/>
    <w:rsid w:val="00F9266F"/>
    <w:rsid w:val="00F92718"/>
    <w:rsid w:val="00F9275E"/>
    <w:rsid w:val="00F92D60"/>
    <w:rsid w:val="00F92DB1"/>
    <w:rsid w:val="00F92E70"/>
    <w:rsid w:val="00F9318B"/>
    <w:rsid w:val="00F93646"/>
    <w:rsid w:val="00F9369C"/>
    <w:rsid w:val="00F937E4"/>
    <w:rsid w:val="00F93DFD"/>
    <w:rsid w:val="00F93EBA"/>
    <w:rsid w:val="00F93FB2"/>
    <w:rsid w:val="00F93FC2"/>
    <w:rsid w:val="00F94441"/>
    <w:rsid w:val="00F945FB"/>
    <w:rsid w:val="00F94BD0"/>
    <w:rsid w:val="00F94ED6"/>
    <w:rsid w:val="00F94F21"/>
    <w:rsid w:val="00F95075"/>
    <w:rsid w:val="00F95615"/>
    <w:rsid w:val="00F9570C"/>
    <w:rsid w:val="00F9574D"/>
    <w:rsid w:val="00F95808"/>
    <w:rsid w:val="00F9592F"/>
    <w:rsid w:val="00F95C2A"/>
    <w:rsid w:val="00F962DC"/>
    <w:rsid w:val="00F964BE"/>
    <w:rsid w:val="00F96623"/>
    <w:rsid w:val="00F96F39"/>
    <w:rsid w:val="00F96F8F"/>
    <w:rsid w:val="00F97643"/>
    <w:rsid w:val="00F977DD"/>
    <w:rsid w:val="00F97817"/>
    <w:rsid w:val="00F97BE4"/>
    <w:rsid w:val="00F97D3D"/>
    <w:rsid w:val="00F97DB1"/>
    <w:rsid w:val="00F97DEC"/>
    <w:rsid w:val="00FA00B4"/>
    <w:rsid w:val="00FA015F"/>
    <w:rsid w:val="00FA0394"/>
    <w:rsid w:val="00FA0456"/>
    <w:rsid w:val="00FA06C1"/>
    <w:rsid w:val="00FA0782"/>
    <w:rsid w:val="00FA0870"/>
    <w:rsid w:val="00FA0C70"/>
    <w:rsid w:val="00FA0F30"/>
    <w:rsid w:val="00FA10A2"/>
    <w:rsid w:val="00FA111A"/>
    <w:rsid w:val="00FA13CF"/>
    <w:rsid w:val="00FA1576"/>
    <w:rsid w:val="00FA1B3F"/>
    <w:rsid w:val="00FA1FA9"/>
    <w:rsid w:val="00FA20B7"/>
    <w:rsid w:val="00FA2716"/>
    <w:rsid w:val="00FA2A5F"/>
    <w:rsid w:val="00FA2DD1"/>
    <w:rsid w:val="00FA30C6"/>
    <w:rsid w:val="00FA320E"/>
    <w:rsid w:val="00FA3242"/>
    <w:rsid w:val="00FA3612"/>
    <w:rsid w:val="00FA37A2"/>
    <w:rsid w:val="00FA3DAA"/>
    <w:rsid w:val="00FA3E87"/>
    <w:rsid w:val="00FA45E6"/>
    <w:rsid w:val="00FA473F"/>
    <w:rsid w:val="00FA4759"/>
    <w:rsid w:val="00FA4BDA"/>
    <w:rsid w:val="00FA4C61"/>
    <w:rsid w:val="00FA4E6C"/>
    <w:rsid w:val="00FA53DE"/>
    <w:rsid w:val="00FA549D"/>
    <w:rsid w:val="00FA55A2"/>
    <w:rsid w:val="00FA5DB2"/>
    <w:rsid w:val="00FA5FAD"/>
    <w:rsid w:val="00FA6191"/>
    <w:rsid w:val="00FA67A3"/>
    <w:rsid w:val="00FA6E32"/>
    <w:rsid w:val="00FA7C9D"/>
    <w:rsid w:val="00FA7D00"/>
    <w:rsid w:val="00FB0618"/>
    <w:rsid w:val="00FB0775"/>
    <w:rsid w:val="00FB0909"/>
    <w:rsid w:val="00FB0957"/>
    <w:rsid w:val="00FB0C2A"/>
    <w:rsid w:val="00FB11B4"/>
    <w:rsid w:val="00FB1596"/>
    <w:rsid w:val="00FB1621"/>
    <w:rsid w:val="00FB1630"/>
    <w:rsid w:val="00FB164C"/>
    <w:rsid w:val="00FB166A"/>
    <w:rsid w:val="00FB17FD"/>
    <w:rsid w:val="00FB1C39"/>
    <w:rsid w:val="00FB1E41"/>
    <w:rsid w:val="00FB2C0D"/>
    <w:rsid w:val="00FB2DEF"/>
    <w:rsid w:val="00FB2F20"/>
    <w:rsid w:val="00FB32B0"/>
    <w:rsid w:val="00FB34AB"/>
    <w:rsid w:val="00FB396C"/>
    <w:rsid w:val="00FB4347"/>
    <w:rsid w:val="00FB44CD"/>
    <w:rsid w:val="00FB4DEF"/>
    <w:rsid w:val="00FB4FF4"/>
    <w:rsid w:val="00FB52F3"/>
    <w:rsid w:val="00FB57E7"/>
    <w:rsid w:val="00FB59C2"/>
    <w:rsid w:val="00FB5D03"/>
    <w:rsid w:val="00FB5D2A"/>
    <w:rsid w:val="00FB5E6D"/>
    <w:rsid w:val="00FB637A"/>
    <w:rsid w:val="00FB6A58"/>
    <w:rsid w:val="00FB6A87"/>
    <w:rsid w:val="00FB6BCE"/>
    <w:rsid w:val="00FB6E7B"/>
    <w:rsid w:val="00FB6EF2"/>
    <w:rsid w:val="00FB71E3"/>
    <w:rsid w:val="00FB720C"/>
    <w:rsid w:val="00FB72BD"/>
    <w:rsid w:val="00FB7B44"/>
    <w:rsid w:val="00FB7CDE"/>
    <w:rsid w:val="00FB7D52"/>
    <w:rsid w:val="00FC00A6"/>
    <w:rsid w:val="00FC0435"/>
    <w:rsid w:val="00FC063C"/>
    <w:rsid w:val="00FC0ADC"/>
    <w:rsid w:val="00FC1365"/>
    <w:rsid w:val="00FC14EC"/>
    <w:rsid w:val="00FC156F"/>
    <w:rsid w:val="00FC1D1B"/>
    <w:rsid w:val="00FC1D8C"/>
    <w:rsid w:val="00FC1EC5"/>
    <w:rsid w:val="00FC2226"/>
    <w:rsid w:val="00FC251E"/>
    <w:rsid w:val="00FC2D0E"/>
    <w:rsid w:val="00FC2D86"/>
    <w:rsid w:val="00FC32D0"/>
    <w:rsid w:val="00FC34A8"/>
    <w:rsid w:val="00FC3722"/>
    <w:rsid w:val="00FC380A"/>
    <w:rsid w:val="00FC3C96"/>
    <w:rsid w:val="00FC3F31"/>
    <w:rsid w:val="00FC42CF"/>
    <w:rsid w:val="00FC46BE"/>
    <w:rsid w:val="00FC4933"/>
    <w:rsid w:val="00FC4DD6"/>
    <w:rsid w:val="00FC4DDA"/>
    <w:rsid w:val="00FC50EC"/>
    <w:rsid w:val="00FC5E4D"/>
    <w:rsid w:val="00FC608A"/>
    <w:rsid w:val="00FC6107"/>
    <w:rsid w:val="00FC62DB"/>
    <w:rsid w:val="00FC6354"/>
    <w:rsid w:val="00FC654E"/>
    <w:rsid w:val="00FC6618"/>
    <w:rsid w:val="00FC6AA0"/>
    <w:rsid w:val="00FC6C36"/>
    <w:rsid w:val="00FC6CC4"/>
    <w:rsid w:val="00FC726E"/>
    <w:rsid w:val="00FC735D"/>
    <w:rsid w:val="00FC7A67"/>
    <w:rsid w:val="00FC7ACE"/>
    <w:rsid w:val="00FC7BA7"/>
    <w:rsid w:val="00FC7F62"/>
    <w:rsid w:val="00FD055C"/>
    <w:rsid w:val="00FD09E1"/>
    <w:rsid w:val="00FD0A5C"/>
    <w:rsid w:val="00FD1B95"/>
    <w:rsid w:val="00FD1BE0"/>
    <w:rsid w:val="00FD1C06"/>
    <w:rsid w:val="00FD1E86"/>
    <w:rsid w:val="00FD2861"/>
    <w:rsid w:val="00FD2ABF"/>
    <w:rsid w:val="00FD2CCF"/>
    <w:rsid w:val="00FD3785"/>
    <w:rsid w:val="00FD37EF"/>
    <w:rsid w:val="00FD401D"/>
    <w:rsid w:val="00FD423A"/>
    <w:rsid w:val="00FD44B8"/>
    <w:rsid w:val="00FD46FA"/>
    <w:rsid w:val="00FD503A"/>
    <w:rsid w:val="00FD5053"/>
    <w:rsid w:val="00FD5393"/>
    <w:rsid w:val="00FD54F3"/>
    <w:rsid w:val="00FD590A"/>
    <w:rsid w:val="00FD597E"/>
    <w:rsid w:val="00FD5A4B"/>
    <w:rsid w:val="00FD5D96"/>
    <w:rsid w:val="00FD6291"/>
    <w:rsid w:val="00FD665B"/>
    <w:rsid w:val="00FD6DC6"/>
    <w:rsid w:val="00FD6FDB"/>
    <w:rsid w:val="00FD7865"/>
    <w:rsid w:val="00FD7907"/>
    <w:rsid w:val="00FD7F0B"/>
    <w:rsid w:val="00FE0100"/>
    <w:rsid w:val="00FE05C8"/>
    <w:rsid w:val="00FE0957"/>
    <w:rsid w:val="00FE09D4"/>
    <w:rsid w:val="00FE0BC5"/>
    <w:rsid w:val="00FE110A"/>
    <w:rsid w:val="00FE114D"/>
    <w:rsid w:val="00FE12D4"/>
    <w:rsid w:val="00FE14C6"/>
    <w:rsid w:val="00FE14D0"/>
    <w:rsid w:val="00FE17F5"/>
    <w:rsid w:val="00FE1C13"/>
    <w:rsid w:val="00FE2304"/>
    <w:rsid w:val="00FE253A"/>
    <w:rsid w:val="00FE2B6B"/>
    <w:rsid w:val="00FE2C4B"/>
    <w:rsid w:val="00FE32D7"/>
    <w:rsid w:val="00FE3381"/>
    <w:rsid w:val="00FE38BF"/>
    <w:rsid w:val="00FE3B85"/>
    <w:rsid w:val="00FE4168"/>
    <w:rsid w:val="00FE41C3"/>
    <w:rsid w:val="00FE4859"/>
    <w:rsid w:val="00FE4B2E"/>
    <w:rsid w:val="00FE4CB1"/>
    <w:rsid w:val="00FE50BC"/>
    <w:rsid w:val="00FE542F"/>
    <w:rsid w:val="00FE5484"/>
    <w:rsid w:val="00FE5991"/>
    <w:rsid w:val="00FE6B50"/>
    <w:rsid w:val="00FE6BE1"/>
    <w:rsid w:val="00FE6D5F"/>
    <w:rsid w:val="00FE6FA9"/>
    <w:rsid w:val="00FE7172"/>
    <w:rsid w:val="00FE7320"/>
    <w:rsid w:val="00FE768F"/>
    <w:rsid w:val="00FE79DE"/>
    <w:rsid w:val="00FE7B9F"/>
    <w:rsid w:val="00FE7BAF"/>
    <w:rsid w:val="00FF00EB"/>
    <w:rsid w:val="00FF0700"/>
    <w:rsid w:val="00FF09D3"/>
    <w:rsid w:val="00FF0D9C"/>
    <w:rsid w:val="00FF100E"/>
    <w:rsid w:val="00FF11FB"/>
    <w:rsid w:val="00FF1253"/>
    <w:rsid w:val="00FF13B1"/>
    <w:rsid w:val="00FF1426"/>
    <w:rsid w:val="00FF1555"/>
    <w:rsid w:val="00FF184F"/>
    <w:rsid w:val="00FF18E9"/>
    <w:rsid w:val="00FF19A5"/>
    <w:rsid w:val="00FF1B36"/>
    <w:rsid w:val="00FF1CD4"/>
    <w:rsid w:val="00FF2342"/>
    <w:rsid w:val="00FF23E9"/>
    <w:rsid w:val="00FF2703"/>
    <w:rsid w:val="00FF2915"/>
    <w:rsid w:val="00FF2A88"/>
    <w:rsid w:val="00FF337B"/>
    <w:rsid w:val="00FF3840"/>
    <w:rsid w:val="00FF3878"/>
    <w:rsid w:val="00FF3AC6"/>
    <w:rsid w:val="00FF3BA5"/>
    <w:rsid w:val="00FF3BB5"/>
    <w:rsid w:val="00FF3CB7"/>
    <w:rsid w:val="00FF3D3B"/>
    <w:rsid w:val="00FF3DEA"/>
    <w:rsid w:val="00FF483E"/>
    <w:rsid w:val="00FF4A2C"/>
    <w:rsid w:val="00FF5C09"/>
    <w:rsid w:val="00FF6515"/>
    <w:rsid w:val="00FF6E16"/>
    <w:rsid w:val="00FF6FA1"/>
    <w:rsid w:val="00FF6FA8"/>
    <w:rsid w:val="00FF727E"/>
    <w:rsid w:val="00FF7326"/>
    <w:rsid w:val="00FF7837"/>
    <w:rsid w:val="00FF798E"/>
    <w:rsid w:val="00FF7C22"/>
    <w:rsid w:val="00FF7C25"/>
    <w:rsid w:val="00FF7CB1"/>
    <w:rsid w:val="00FF7F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80570BD"/>
  <w15:chartTrackingRefBased/>
  <w15:docId w15:val="{72F20A03-153C-46FD-92BD-405609AD5C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7" w:uiPriority="39" w:qFormat="1"/>
    <w:lsdException w:name="annotation text" w:qFormat="1"/>
    <w:lsdException w:name="caption" w:qFormat="1"/>
    <w:lsdException w:name="annotation reference"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446E2D"/>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
    <w:basedOn w:val="a"/>
    <w:next w:val="a0"/>
    <w:link w:val="10"/>
    <w:qFormat/>
    <w:rsid w:val="00076E3A"/>
    <w:pPr>
      <w:keepNext/>
      <w:spacing w:before="360" w:after="120"/>
      <w:outlineLvl w:val="0"/>
    </w:pPr>
    <w:rPr>
      <w:rFonts w:ascii="Arial" w:eastAsia="宋体" w:hAnsi="Arial" w:cs="Arial"/>
      <w:b/>
      <w:bCs/>
      <w:kern w:val="32"/>
      <w:sz w:val="28"/>
      <w:szCs w:val="32"/>
      <w:lang w:eastAsia="zh-CN"/>
    </w:rPr>
  </w:style>
  <w:style w:type="paragraph" w:styleId="20">
    <w:name w:val="heading 2"/>
    <w:aliases w:val="Head2A,2,H2,h2,UNDERRUBRIK 1-2,DO NOT USE_h2,h21,Heading 2 Char,H2 Char,h2 Char"/>
    <w:basedOn w:val="a"/>
    <w:next w:val="a0"/>
    <w:link w:val="21"/>
    <w:qFormat/>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rsid w:val="00B87FBC"/>
    <w:pPr>
      <w:keepNext/>
      <w:spacing w:before="240" w:after="60"/>
      <w:outlineLvl w:val="3"/>
    </w:pPr>
    <w:rPr>
      <w:rFonts w:eastAsia="MS Mincho"/>
      <w:b/>
      <w:bCs/>
      <w:sz w:val="28"/>
      <w:szCs w:val="28"/>
    </w:rPr>
  </w:style>
  <w:style w:type="paragraph" w:styleId="5">
    <w:name w:val="heading 5"/>
    <w:basedOn w:val="a"/>
    <w:next w:val="a"/>
    <w:qFormat/>
    <w:rsid w:val="00BB52F1"/>
    <w:pPr>
      <w:keepNext/>
      <w:keepLines/>
      <w:spacing w:before="280" w:after="290" w:line="376" w:lineRule="auto"/>
      <w:outlineLvl w:val="4"/>
    </w:pPr>
    <w:rPr>
      <w:b/>
      <w:bCs/>
      <w:sz w:val="28"/>
      <w:szCs w:val="28"/>
    </w:rPr>
  </w:style>
  <w:style w:type="paragraph" w:styleId="6">
    <w:name w:val="heading 6"/>
    <w:basedOn w:val="a"/>
    <w:next w:val="a"/>
    <w:qFormat/>
    <w:rsid w:val="00BB52F1"/>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BB52F1"/>
    <w:pPr>
      <w:keepNext/>
      <w:keepLines/>
      <w:spacing w:before="240" w:after="64" w:line="320" w:lineRule="auto"/>
      <w:outlineLvl w:val="6"/>
    </w:pPr>
    <w:rPr>
      <w:b/>
      <w:bCs/>
      <w:sz w:val="24"/>
    </w:rPr>
  </w:style>
  <w:style w:type="paragraph" w:styleId="8">
    <w:name w:val="heading 8"/>
    <w:basedOn w:val="a"/>
    <w:next w:val="a"/>
    <w:qFormat/>
    <w:rsid w:val="00BB52F1"/>
    <w:pPr>
      <w:keepNext/>
      <w:keepLines/>
      <w:spacing w:before="240" w:after="64" w:line="320" w:lineRule="auto"/>
      <w:outlineLvl w:val="7"/>
    </w:pPr>
    <w:rPr>
      <w:rFonts w:ascii="Arial" w:eastAsia="黑体" w:hAnsi="Arial"/>
      <w:sz w:val="24"/>
    </w:rPr>
  </w:style>
  <w:style w:type="paragraph" w:styleId="9">
    <w:name w:val="heading 9"/>
    <w:basedOn w:val="a"/>
    <w:next w:val="a"/>
    <w:qFormat/>
    <w:rsid w:val="00BB52F1"/>
    <w:pPr>
      <w:keepNext/>
      <w:keepLines/>
      <w:spacing w:before="240" w:after="64" w:line="320" w:lineRule="auto"/>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rsid w:val="00B87FBC"/>
    <w:pPr>
      <w:spacing w:after="120"/>
      <w:jc w:val="both"/>
    </w:pPr>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Caption Char1,Caption Char2,Caption Char Char Char,Caption Char Char1,fig and tbl,fighead2,Table Caption,fighead21,fighead22,fighead23,Table Caption1"/>
    <w:basedOn w:val="a"/>
    <w:next w:val="a"/>
    <w:link w:val="a8"/>
    <w:qFormat/>
    <w:rsid w:val="00B87FBC"/>
    <w:pPr>
      <w:overflowPunct w:val="0"/>
      <w:autoSpaceDE w:val="0"/>
      <w:autoSpaceDN w:val="0"/>
      <w:adjustRightInd w:val="0"/>
      <w:spacing w:before="120" w:after="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Caption Char1 字符,Caption Char2 字符,Caption Char Char Char 字符,Caption Char Char1 字符,fig and tbl 字符,fighead2 字符,Table Caption 字符"/>
    <w:link w:val="a7"/>
    <w:rsid w:val="00B87FBC"/>
    <w:rPr>
      <w:rFonts w:ascii="Arial" w:eastAsia="宋体" w:hAnsi="Arial" w:cs="Arial"/>
      <w:color w:val="0000FF"/>
      <w:kern w:val="2"/>
      <w:lang w:val="en-GB" w:eastAsia="en-US" w:bidi="ar-SA"/>
    </w:rPr>
  </w:style>
  <w:style w:type="paragraph" w:styleId="2">
    <w:name w:val="List 2"/>
    <w:basedOn w:val="a9"/>
    <w:rsid w:val="00B87FBC"/>
    <w:pPr>
      <w:numPr>
        <w:numId w:val="1"/>
      </w:numPr>
      <w:spacing w:before="180"/>
    </w:pPr>
    <w:rPr>
      <w:rFonts w:ascii="Arial" w:hAnsi="Arial"/>
      <w:sz w:val="22"/>
      <w:szCs w:val="20"/>
    </w:rPr>
  </w:style>
  <w:style w:type="paragraph" w:styleId="a9">
    <w:name w:val="List"/>
    <w:basedOn w:val="a"/>
    <w:rsid w:val="00B87FBC"/>
    <w:pPr>
      <w:ind w:left="283" w:hanging="283"/>
    </w:pPr>
  </w:style>
  <w:style w:type="table" w:styleId="aa">
    <w:name w:val="Table Grid"/>
    <w:basedOn w:val="a2"/>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annotation reference"/>
    <w:qFormat/>
    <w:rsid w:val="00AF764A"/>
    <w:rPr>
      <w:rFonts w:ascii="Arial" w:eastAsia="宋体" w:hAnsi="Arial" w:cs="Arial"/>
      <w:color w:val="0000FF"/>
      <w:kern w:val="2"/>
      <w:sz w:val="21"/>
      <w:szCs w:val="21"/>
      <w:lang w:val="en-US" w:eastAsia="zh-CN" w:bidi="ar-SA"/>
    </w:rPr>
  </w:style>
  <w:style w:type="paragraph" w:styleId="ac">
    <w:name w:val="annotation text"/>
    <w:basedOn w:val="a"/>
    <w:link w:val="ad"/>
    <w:qFormat/>
    <w:rsid w:val="00AF764A"/>
  </w:style>
  <w:style w:type="paragraph" w:styleId="ae">
    <w:name w:val="annotation subject"/>
    <w:basedOn w:val="ac"/>
    <w:next w:val="ac"/>
    <w:semiHidden/>
    <w:rsid w:val="00AF764A"/>
    <w:rPr>
      <w:b/>
      <w:bCs/>
    </w:rPr>
  </w:style>
  <w:style w:type="paragraph" w:styleId="af">
    <w:name w:val="Balloon Text"/>
    <w:basedOn w:val="a"/>
    <w:semiHidden/>
    <w:rsid w:val="00AF764A"/>
    <w:rPr>
      <w:sz w:val="18"/>
      <w:szCs w:val="18"/>
    </w:rPr>
  </w:style>
  <w:style w:type="paragraph" w:styleId="af0">
    <w:name w:val="footer"/>
    <w:basedOn w:val="a"/>
    <w:rsid w:val="00C079F7"/>
    <w:pPr>
      <w:tabs>
        <w:tab w:val="center" w:pos="4153"/>
        <w:tab w:val="right" w:pos="8306"/>
      </w:tabs>
      <w:snapToGrid w:val="0"/>
    </w:pPr>
    <w:rPr>
      <w:sz w:val="18"/>
      <w:szCs w:val="18"/>
    </w:rPr>
  </w:style>
  <w:style w:type="paragraph" w:styleId="af1">
    <w:name w:val="Document Map"/>
    <w:basedOn w:val="a"/>
    <w:semiHidden/>
    <w:rsid w:val="00672002"/>
    <w:pPr>
      <w:shd w:val="clear" w:color="auto" w:fill="000080"/>
    </w:pPr>
  </w:style>
  <w:style w:type="paragraph" w:customStyle="1" w:styleId="B1">
    <w:name w:val="B1"/>
    <w:basedOn w:val="a9"/>
    <w:link w:val="B1Zchn"/>
    <w:qFormat/>
    <w:rsid w:val="00984142"/>
    <w:pPr>
      <w:overflowPunct w:val="0"/>
      <w:autoSpaceDE w:val="0"/>
      <w:autoSpaceDN w:val="0"/>
      <w:adjustRightInd w:val="0"/>
      <w:spacing w:after="180"/>
      <w:ind w:left="568" w:hanging="284"/>
      <w:textAlignment w:val="baseline"/>
    </w:pPr>
    <w:rPr>
      <w:szCs w:val="20"/>
      <w:lang w:val="en-GB" w:eastAsia="ko-KR"/>
    </w:rPr>
  </w:style>
  <w:style w:type="paragraph" w:customStyle="1" w:styleId="Char">
    <w:name w:val="Char"/>
    <w:semiHidden/>
    <w:rsid w:val="00297959"/>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CharCharCharCharChar">
    <w:name w:val="Char Char Char Char Char Char"/>
    <w:semiHidden/>
    <w:rsid w:val="0069570E"/>
    <w:pPr>
      <w:keepNext/>
      <w:numPr>
        <w:numId w:val="2"/>
      </w:numPr>
      <w:tabs>
        <w:tab w:val="clear" w:pos="851"/>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itle">
    <w:name w:val="Doc-title"/>
    <w:basedOn w:val="a"/>
    <w:next w:val="a"/>
    <w:link w:val="Doc-titleChar"/>
    <w:rsid w:val="00F87C26"/>
    <w:pPr>
      <w:ind w:left="1260" w:hanging="1260"/>
    </w:pPr>
    <w:rPr>
      <w:rFonts w:ascii="Arial" w:eastAsia="MS Mincho" w:hAnsi="Arial"/>
      <w:lang w:val="en-GB" w:eastAsia="en-GB"/>
    </w:rPr>
  </w:style>
  <w:style w:type="paragraph" w:customStyle="1" w:styleId="CharCharCharChar">
    <w:name w:val="Char Char Char Char"/>
    <w:semiHidden/>
    <w:rsid w:val="005F2E5E"/>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1">
    <w:name w:val="Char1"/>
    <w:rsid w:val="006A338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af2">
    <w:name w:val="Revision"/>
    <w:hidden/>
    <w:uiPriority w:val="99"/>
    <w:semiHidden/>
    <w:rsid w:val="008513E2"/>
    <w:rPr>
      <w:rFonts w:eastAsia="Times New Roman"/>
      <w:szCs w:val="24"/>
      <w:lang w:eastAsia="en-US"/>
    </w:rPr>
  </w:style>
  <w:style w:type="paragraph" w:customStyle="1" w:styleId="CharCharCharCharCharCharCharCharCharCharCharCharCharChar1CharCharCharChar">
    <w:name w:val="Char Char Char Char Char Char Char Char Char Char Char Char Char Char1 Char Char Char Char"/>
    <w:semiHidden/>
    <w:rsid w:val="009A7954"/>
    <w:pPr>
      <w:keepNext/>
      <w:tabs>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ext2">
    <w:name w:val="Doc-text2"/>
    <w:basedOn w:val="a"/>
    <w:link w:val="Doc-text2Char"/>
    <w:rsid w:val="009A7954"/>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9A7954"/>
    <w:rPr>
      <w:rFonts w:ascii="Arial" w:eastAsia="MS Mincho" w:hAnsi="Arial" w:cs="Arial"/>
      <w:color w:val="0000FF"/>
      <w:kern w:val="2"/>
      <w:szCs w:val="24"/>
      <w:lang w:val="en-GB" w:eastAsia="en-GB" w:bidi="ar-SA"/>
    </w:rPr>
  </w:style>
  <w:style w:type="character" w:styleId="af3">
    <w:name w:val="page number"/>
    <w:basedOn w:val="a1"/>
    <w:rsid w:val="002516FC"/>
    <w:rPr>
      <w:rFonts w:ascii="Arial" w:eastAsia="宋体" w:hAnsi="Arial" w:cs="Arial"/>
      <w:color w:val="0000FF"/>
      <w:kern w:val="2"/>
      <w:lang w:val="en-US" w:eastAsia="zh-CN" w:bidi="ar-SA"/>
    </w:rPr>
  </w:style>
  <w:style w:type="paragraph" w:customStyle="1" w:styleId="Comments">
    <w:name w:val="Comments"/>
    <w:basedOn w:val="a"/>
    <w:link w:val="CommentsChar"/>
    <w:rsid w:val="0001156B"/>
    <w:rPr>
      <w:rFonts w:ascii="Arial" w:eastAsia="MS Mincho" w:hAnsi="Arial"/>
      <w:i/>
      <w:sz w:val="16"/>
      <w:lang w:val="en-GB" w:eastAsia="en-GB"/>
    </w:rPr>
  </w:style>
  <w:style w:type="character" w:customStyle="1" w:styleId="CommentsChar">
    <w:name w:val="Comments Char"/>
    <w:link w:val="Comments"/>
    <w:rsid w:val="0001156B"/>
    <w:rPr>
      <w:rFonts w:ascii="Arial" w:eastAsia="MS Mincho" w:hAnsi="Arial" w:cs="Arial"/>
      <w:i/>
      <w:color w:val="0000FF"/>
      <w:kern w:val="2"/>
      <w:sz w:val="16"/>
      <w:szCs w:val="24"/>
      <w:lang w:val="en-GB" w:eastAsia="en-GB" w:bidi="ar-SA"/>
    </w:rPr>
  </w:style>
  <w:style w:type="paragraph" w:styleId="22">
    <w:name w:val="Body Text 2"/>
    <w:basedOn w:val="a"/>
    <w:rsid w:val="00D55103"/>
    <w:pPr>
      <w:spacing w:after="120" w:line="480" w:lineRule="auto"/>
    </w:pPr>
  </w:style>
  <w:style w:type="paragraph" w:customStyle="1" w:styleId="B2">
    <w:name w:val="B2"/>
    <w:basedOn w:val="2"/>
    <w:link w:val="B2Char"/>
    <w:rsid w:val="008C0130"/>
    <w:pPr>
      <w:numPr>
        <w:numId w:val="0"/>
      </w:numPr>
      <w:spacing w:before="0" w:after="180"/>
      <w:ind w:left="851" w:hanging="284"/>
    </w:pPr>
    <w:rPr>
      <w:rFonts w:ascii="Times New Roman" w:eastAsia="MS Mincho" w:hAnsi="Times New Roman"/>
      <w:sz w:val="20"/>
      <w:lang w:val="en-GB"/>
    </w:rPr>
  </w:style>
  <w:style w:type="character" w:customStyle="1" w:styleId="B1Zchn">
    <w:name w:val="B1 Zchn"/>
    <w:link w:val="B1"/>
    <w:qFormat/>
    <w:rsid w:val="008C0130"/>
    <w:rPr>
      <w:rFonts w:ascii="Arial" w:eastAsia="宋体" w:hAnsi="Arial" w:cs="Arial"/>
      <w:color w:val="0000FF"/>
      <w:kern w:val="2"/>
      <w:lang w:val="en-GB" w:eastAsia="ko-KR" w:bidi="ar-SA"/>
    </w:rPr>
  </w:style>
  <w:style w:type="paragraph" w:customStyle="1" w:styleId="ZT">
    <w:name w:val="ZT"/>
    <w:rsid w:val="00FF783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ko-KR"/>
    </w:rPr>
  </w:style>
  <w:style w:type="character" w:customStyle="1" w:styleId="B1Char1">
    <w:name w:val="B1 Char1"/>
    <w:rsid w:val="004A3073"/>
    <w:rPr>
      <w:rFonts w:ascii="Arial" w:eastAsia="宋体" w:hAnsi="Arial" w:cs="Arial"/>
      <w:color w:val="0000FF"/>
      <w:kern w:val="2"/>
      <w:lang w:val="en-GB" w:eastAsia="ja-JP" w:bidi="ar-SA"/>
    </w:rPr>
  </w:style>
  <w:style w:type="character" w:customStyle="1" w:styleId="Doc-titleChar">
    <w:name w:val="Doc-title Char"/>
    <w:link w:val="Doc-title"/>
    <w:rsid w:val="007B1D15"/>
    <w:rPr>
      <w:rFonts w:ascii="Arial" w:eastAsia="MS Mincho" w:hAnsi="Arial" w:cs="Arial"/>
      <w:color w:val="0000FF"/>
      <w:kern w:val="2"/>
      <w:szCs w:val="24"/>
      <w:lang w:val="en-GB" w:eastAsia="en-GB" w:bidi="ar-SA"/>
    </w:rPr>
  </w:style>
  <w:style w:type="character" w:customStyle="1" w:styleId="B1Char">
    <w:name w:val="B1 Char"/>
    <w:rsid w:val="001F1E61"/>
    <w:rPr>
      <w:rFonts w:ascii="Arial" w:eastAsia="宋体" w:hAnsi="Arial" w:cs="Arial"/>
      <w:color w:val="0000FF"/>
      <w:kern w:val="2"/>
      <w:lang w:val="en-GB" w:eastAsia="ja-JP" w:bidi="ar-SA"/>
    </w:rPr>
  </w:style>
  <w:style w:type="character" w:customStyle="1" w:styleId="B2Char">
    <w:name w:val="B2 Char"/>
    <w:link w:val="B2"/>
    <w:rsid w:val="001F1E61"/>
    <w:rPr>
      <w:rFonts w:ascii="Arial" w:eastAsia="MS Mincho" w:hAnsi="Arial" w:cs="Arial"/>
      <w:color w:val="0000FF"/>
      <w:kern w:val="2"/>
      <w:lang w:val="en-GB" w:eastAsia="en-US" w:bidi="ar-SA"/>
    </w:rPr>
  </w:style>
  <w:style w:type="paragraph" w:customStyle="1" w:styleId="NO">
    <w:name w:val="NO"/>
    <w:basedOn w:val="a"/>
    <w:link w:val="NOChar"/>
    <w:rsid w:val="00243474"/>
    <w:pPr>
      <w:keepLines/>
      <w:overflowPunct w:val="0"/>
      <w:autoSpaceDE w:val="0"/>
      <w:autoSpaceDN w:val="0"/>
      <w:adjustRightInd w:val="0"/>
      <w:spacing w:after="180"/>
      <w:ind w:left="1135" w:hanging="851"/>
      <w:textAlignment w:val="baseline"/>
    </w:pPr>
    <w:rPr>
      <w:rFonts w:eastAsia="宋体"/>
      <w:szCs w:val="20"/>
      <w:lang w:val="en-GB" w:eastAsia="ja-JP"/>
    </w:rPr>
  </w:style>
  <w:style w:type="character" w:customStyle="1" w:styleId="NOChar">
    <w:name w:val="NO Char"/>
    <w:link w:val="NO"/>
    <w:rsid w:val="00243474"/>
    <w:rPr>
      <w:rFonts w:ascii="Arial" w:eastAsia="宋体" w:hAnsi="Arial" w:cs="Arial"/>
      <w:color w:val="0000FF"/>
      <w:kern w:val="2"/>
      <w:lang w:val="en-GB" w:eastAsia="ja-JP" w:bidi="ar-SA"/>
    </w:rPr>
  </w:style>
  <w:style w:type="character" w:styleId="af4">
    <w:name w:val="Hyperlink"/>
    <w:uiPriority w:val="99"/>
    <w:rsid w:val="00582BE0"/>
    <w:rPr>
      <w:rFonts w:ascii="Arial" w:eastAsia="宋体" w:hAnsi="Arial" w:cs="Arial"/>
      <w:color w:val="0000FF"/>
      <w:kern w:val="2"/>
      <w:u w:val="single"/>
      <w:lang w:val="en-US" w:eastAsia="zh-CN" w:bidi="ar-SA"/>
    </w:rPr>
  </w:style>
  <w:style w:type="paragraph" w:customStyle="1" w:styleId="CarCarChar">
    <w:name w:val="Car Car Char"/>
    <w:semiHidden/>
    <w:rsid w:val="00146F2E"/>
    <w:pPr>
      <w:keepNext/>
      <w:tabs>
        <w:tab w:val="num" w:pos="720"/>
      </w:tabs>
      <w:autoSpaceDE w:val="0"/>
      <w:autoSpaceDN w:val="0"/>
      <w:adjustRightInd w:val="0"/>
      <w:spacing w:before="60" w:after="60"/>
      <w:ind w:left="720" w:hanging="360"/>
      <w:jc w:val="both"/>
    </w:pPr>
    <w:rPr>
      <w:rFonts w:ascii="Arial" w:hAnsi="Arial" w:cs="Arial"/>
      <w:color w:val="0000FF"/>
      <w:kern w:val="2"/>
    </w:rPr>
  </w:style>
  <w:style w:type="paragraph" w:customStyle="1" w:styleId="B3">
    <w:name w:val="B3"/>
    <w:basedOn w:val="31"/>
    <w:link w:val="B3Char"/>
    <w:rsid w:val="00080624"/>
    <w:pPr>
      <w:overflowPunct w:val="0"/>
      <w:autoSpaceDE w:val="0"/>
      <w:autoSpaceDN w:val="0"/>
      <w:adjustRightInd w:val="0"/>
      <w:spacing w:after="180"/>
      <w:ind w:leftChars="0" w:left="1135" w:firstLineChars="0" w:hanging="284"/>
      <w:textAlignment w:val="baseline"/>
    </w:pPr>
    <w:rPr>
      <w:rFonts w:eastAsia="宋体"/>
      <w:szCs w:val="20"/>
      <w:lang w:val="en-GB" w:eastAsia="ja-JP"/>
    </w:rPr>
  </w:style>
  <w:style w:type="character" w:customStyle="1" w:styleId="B3Char">
    <w:name w:val="B3 Char"/>
    <w:link w:val="B3"/>
    <w:rsid w:val="00080624"/>
    <w:rPr>
      <w:rFonts w:ascii="Arial" w:eastAsia="宋体" w:hAnsi="Arial" w:cs="Arial"/>
      <w:color w:val="0000FF"/>
      <w:kern w:val="2"/>
      <w:lang w:val="en-GB" w:eastAsia="ja-JP" w:bidi="ar-SA"/>
    </w:rPr>
  </w:style>
  <w:style w:type="paragraph" w:styleId="31">
    <w:name w:val="List 3"/>
    <w:basedOn w:val="a"/>
    <w:rsid w:val="00080624"/>
    <w:pPr>
      <w:ind w:leftChars="400" w:left="100" w:hangingChars="200" w:hanging="200"/>
    </w:pPr>
  </w:style>
  <w:style w:type="paragraph" w:customStyle="1" w:styleId="TAH">
    <w:name w:val="TAH"/>
    <w:basedOn w:val="TAC"/>
    <w:link w:val="TAHCar"/>
    <w:qFormat/>
    <w:rsid w:val="00CE6393"/>
    <w:rPr>
      <w:b/>
    </w:rPr>
  </w:style>
  <w:style w:type="paragraph" w:customStyle="1" w:styleId="TAC">
    <w:name w:val="TAC"/>
    <w:basedOn w:val="a"/>
    <w:link w:val="TACChar"/>
    <w:qFormat/>
    <w:rsid w:val="00CE6393"/>
    <w:pPr>
      <w:keepNext/>
      <w:keepLines/>
      <w:overflowPunct w:val="0"/>
      <w:autoSpaceDE w:val="0"/>
      <w:autoSpaceDN w:val="0"/>
      <w:adjustRightInd w:val="0"/>
      <w:jc w:val="center"/>
      <w:textAlignment w:val="baseline"/>
    </w:pPr>
    <w:rPr>
      <w:rFonts w:ascii="Arial" w:hAnsi="Arial"/>
      <w:sz w:val="18"/>
      <w:szCs w:val="20"/>
      <w:lang w:val="en-GB" w:eastAsia="ja-JP"/>
    </w:rPr>
  </w:style>
  <w:style w:type="paragraph" w:customStyle="1" w:styleId="TH">
    <w:name w:val="TH"/>
    <w:basedOn w:val="a"/>
    <w:link w:val="THChar"/>
    <w:qFormat/>
    <w:rsid w:val="00B67DA4"/>
    <w:pPr>
      <w:keepNext/>
      <w:keepLines/>
      <w:overflowPunct w:val="0"/>
      <w:autoSpaceDE w:val="0"/>
      <w:autoSpaceDN w:val="0"/>
      <w:adjustRightInd w:val="0"/>
      <w:spacing w:before="60" w:after="180"/>
      <w:jc w:val="center"/>
      <w:textAlignment w:val="baseline"/>
    </w:pPr>
    <w:rPr>
      <w:rFonts w:ascii="Arial" w:hAnsi="Arial"/>
      <w:b/>
      <w:szCs w:val="20"/>
      <w:lang w:val="en-GB" w:eastAsia="ja-JP"/>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locked/>
    <w:rsid w:val="009678DA"/>
    <w:rPr>
      <w:rFonts w:ascii="Arial" w:hAnsi="Arial" w:cs="Arial"/>
      <w:b/>
      <w:bCs/>
      <w:kern w:val="32"/>
      <w:sz w:val="28"/>
      <w:szCs w:val="32"/>
    </w:rPr>
  </w:style>
  <w:style w:type="paragraph" w:customStyle="1" w:styleId="FBCharCharCharChar1CharCharCharCharCharCharCharChar1CharCharCharCharCharChar">
    <w:name w:val="FB Char Char Char Char1 Char Char Char Char Char Char Char Char1 Char Char Char Char Char Char"/>
    <w:next w:val="a"/>
    <w:semiHidden/>
    <w:rsid w:val="00811EBF"/>
    <w:pPr>
      <w:keepNext/>
      <w:widowControl w:val="0"/>
      <w:tabs>
        <w:tab w:val="num" w:pos="720"/>
      </w:tabs>
      <w:autoSpaceDE w:val="0"/>
      <w:autoSpaceDN w:val="0"/>
      <w:adjustRightInd w:val="0"/>
      <w:spacing w:line="360" w:lineRule="atLeast"/>
      <w:ind w:left="720" w:hanging="360"/>
      <w:jc w:val="both"/>
      <w:textAlignment w:val="baseline"/>
    </w:pPr>
    <w:rPr>
      <w:rFonts w:ascii="Arial" w:hAnsi="Arial" w:cs="Arial"/>
      <w:color w:val="0000FF"/>
      <w:kern w:val="2"/>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rsid w:val="00811EBF"/>
    <w:rPr>
      <w:rFonts w:ascii="Arial" w:eastAsia="MS Mincho" w:hAnsi="Arial" w:cs="Arial"/>
      <w:color w:val="0000FF"/>
      <w:kern w:val="2"/>
      <w:szCs w:val="24"/>
      <w:lang w:val="en-US" w:eastAsia="en-US" w:bidi="ar-SA"/>
    </w:rPr>
  </w:style>
  <w:style w:type="paragraph" w:customStyle="1" w:styleId="CharCharCharCharCharCharCharCharCharCharCharCharChar">
    <w:name w:val="Char Char Char Char Char Char Char Char Char Char Char Char Char"/>
    <w:basedOn w:val="af1"/>
    <w:rsid w:val="00811EBF"/>
    <w:pPr>
      <w:widowControl w:val="0"/>
      <w:adjustRightInd w:val="0"/>
      <w:spacing w:line="436" w:lineRule="exact"/>
      <w:ind w:left="357"/>
      <w:outlineLvl w:val="3"/>
    </w:pPr>
    <w:rPr>
      <w:rFonts w:ascii="Tahoma" w:eastAsia="宋体" w:hAnsi="Tahoma"/>
      <w:b/>
      <w:kern w:val="2"/>
      <w:sz w:val="24"/>
      <w:lang w:eastAsia="zh-CN"/>
    </w:rPr>
  </w:style>
  <w:style w:type="paragraph" w:styleId="af5">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
    <w:link w:val="af6"/>
    <w:autoRedefine/>
    <w:rsid w:val="00E76CE2"/>
    <w:pPr>
      <w:widowControl w:val="0"/>
      <w:ind w:firstLine="420"/>
      <w:jc w:val="both"/>
    </w:pPr>
    <w:rPr>
      <w:rFonts w:eastAsia="宋体"/>
      <w:kern w:val="2"/>
      <w:sz w:val="21"/>
      <w:szCs w:val="21"/>
      <w:lang w:eastAsia="zh-CN"/>
    </w:rPr>
  </w:style>
  <w:style w:type="character" w:customStyle="1" w:styleId="af6">
    <w:name w:val="正文缩进 字符"/>
    <w:aliases w:val="表正文 字符,正文非缩进 字符,正文不缩进 字符,首行缩进 字符,特点 字符,段1 字符,正文（首行缩进两字） Char Char Char Char Char 字符,正文（首行缩进两字） Char Char Char Char 字符,正文（首行缩进两字） Char Char 字符,正文（首行缩进两字） Char Char Char 字符,正文（首行缩进两字） Char 字符,正文缩进 Char 字符,特点 Char 字符,d 字符"/>
    <w:link w:val="af5"/>
    <w:rsid w:val="00E76CE2"/>
    <w:rPr>
      <w:rFonts w:ascii="Arial" w:eastAsia="宋体" w:hAnsi="Arial" w:cs="Arial"/>
      <w:color w:val="0000FF"/>
      <w:kern w:val="2"/>
      <w:sz w:val="21"/>
      <w:szCs w:val="21"/>
      <w:lang w:val="en-US" w:eastAsia="zh-CN" w:bidi="ar-SA"/>
    </w:rPr>
  </w:style>
  <w:style w:type="paragraph" w:styleId="af7">
    <w:name w:val="Normal (Web)"/>
    <w:basedOn w:val="a"/>
    <w:uiPriority w:val="99"/>
    <w:unhideWhenUsed/>
    <w:rsid w:val="009B1672"/>
    <w:pPr>
      <w:spacing w:before="100" w:beforeAutospacing="1" w:after="100" w:afterAutospacing="1"/>
    </w:pPr>
    <w:rPr>
      <w:rFonts w:ascii="宋体" w:eastAsia="宋体" w:hAnsi="宋体" w:cs="宋体"/>
      <w:sz w:val="24"/>
      <w:lang w:eastAsia="zh-CN"/>
    </w:rPr>
  </w:style>
  <w:style w:type="paragraph" w:styleId="af8">
    <w:name w:val="List Paragraph"/>
    <w:aliases w:val="- Bullets,목록 단락,リスト段落,?? ??,?????,????,Lista1,列出段落1,中等深浅网格 1 - 着色 21,¥¡¡¡¡ì¬º¥¹¥È¶ÎÂä,ÁÐ³ö¶ÎÂä,¥ê¥¹¥È¶ÎÂä,列表段落1,—ño’i—Ž,1st level - Bullet List Paragraph,Lettre d'introduction,Paragrafo elenco,Normal bullet 2,Bullet list,목록단락,列表段落11,列出段落"/>
    <w:basedOn w:val="a"/>
    <w:link w:val="af9"/>
    <w:uiPriority w:val="34"/>
    <w:qFormat/>
    <w:rsid w:val="007E4FA1"/>
    <w:pPr>
      <w:ind w:firstLineChars="200" w:firstLine="420"/>
    </w:pPr>
    <w:rPr>
      <w:rFonts w:ascii="宋体" w:eastAsia="宋体" w:hAnsi="宋体" w:cs="宋体"/>
      <w:sz w:val="24"/>
      <w:lang w:eastAsia="zh-CN"/>
    </w:rPr>
  </w:style>
  <w:style w:type="paragraph" w:customStyle="1" w:styleId="CharChar3CharCharCharCharCharChar">
    <w:name w:val="Char Char3 Char Char Char Char Char Char"/>
    <w:next w:val="a"/>
    <w:semiHidden/>
    <w:rsid w:val="00CE3E2A"/>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225F9C"/>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CharCharCharCharCharCharCharCharCharCharCharChar">
    <w:name w:val="Char Char Char Char Char Char Char Char Char Char Char Char Char Char"/>
    <w:semiHidden/>
    <w:rsid w:val="00B05E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l">
    <w:name w:val="hl"/>
    <w:basedOn w:val="a1"/>
    <w:rsid w:val="009C6D2A"/>
    <w:rPr>
      <w:rFonts w:ascii="Arial" w:eastAsia="宋体" w:hAnsi="Arial" w:cs="Arial"/>
      <w:color w:val="0000FF"/>
      <w:kern w:val="2"/>
      <w:lang w:val="en-US" w:eastAsia="zh-CN" w:bidi="ar-SA"/>
    </w:rPr>
  </w:style>
  <w:style w:type="character" w:customStyle="1" w:styleId="21">
    <w:name w:val="标题 2 字符"/>
    <w:aliases w:val="Head2A 字符,2 字符,H2 字符,h2 字符,UNDERRUBRIK 1-2 字符,DO NOT USE_h2 字符,h21 字符,Heading 2 Char 字符,H2 Char 字符,h2 Char 字符"/>
    <w:link w:val="20"/>
    <w:rsid w:val="00B428A7"/>
    <w:rPr>
      <w:rFonts w:ascii="Arial" w:eastAsia="MS Mincho" w:hAnsi="Arial" w:cs="Arial"/>
      <w:b/>
      <w:bCs/>
      <w:iCs/>
      <w:color w:val="0000FF"/>
      <w:kern w:val="2"/>
      <w:szCs w:val="28"/>
      <w:lang w:val="en-US" w:eastAsia="zh-CN" w:bidi="ar-SA"/>
    </w:rPr>
  </w:style>
  <w:style w:type="paragraph" w:customStyle="1" w:styleId="H6">
    <w:name w:val="H6"/>
    <w:basedOn w:val="5"/>
    <w:next w:val="a"/>
    <w:rsid w:val="00024C26"/>
    <w:pPr>
      <w:overflowPunct w:val="0"/>
      <w:autoSpaceDE w:val="0"/>
      <w:autoSpaceDN w:val="0"/>
      <w:adjustRightInd w:val="0"/>
      <w:spacing w:before="120" w:after="180" w:line="240" w:lineRule="auto"/>
      <w:ind w:left="1985" w:hanging="1985"/>
      <w:textAlignment w:val="baseline"/>
      <w:outlineLvl w:val="9"/>
    </w:pPr>
    <w:rPr>
      <w:rFonts w:ascii="Arial" w:eastAsia="宋体" w:hAnsi="Arial"/>
      <w:b w:val="0"/>
      <w:bCs w:val="0"/>
      <w:sz w:val="20"/>
      <w:szCs w:val="20"/>
      <w:lang w:val="en-GB"/>
    </w:rPr>
  </w:style>
  <w:style w:type="paragraph" w:customStyle="1" w:styleId="StyleHeading1NMPHeading1H1h11h12h13h14h15h16appheadin">
    <w:name w:val="Style Heading 1NMP Heading 1H1h11h12h13h14h15h16app headin..."/>
    <w:basedOn w:val="1"/>
    <w:rsid w:val="00546EE0"/>
    <w:pPr>
      <w:numPr>
        <w:numId w:val="3"/>
      </w:numPr>
      <w:spacing w:before="240" w:after="60"/>
    </w:pPr>
    <w:rPr>
      <w:rFonts w:eastAsia="Batang"/>
      <w:lang w:val="en-GB" w:eastAsia="en-US"/>
    </w:rPr>
  </w:style>
  <w:style w:type="character" w:customStyle="1" w:styleId="THChar">
    <w:name w:val="TH Char"/>
    <w:link w:val="TH"/>
    <w:qFormat/>
    <w:locked/>
    <w:rsid w:val="00910FB1"/>
    <w:rPr>
      <w:rFonts w:ascii="Arial" w:eastAsia="Times New Roman" w:hAnsi="Arial"/>
      <w:b/>
      <w:lang w:val="en-GB" w:eastAsia="ja-JP"/>
    </w:rPr>
  </w:style>
  <w:style w:type="character" w:customStyle="1" w:styleId="TALCar">
    <w:name w:val="TAL Car"/>
    <w:link w:val="TAL"/>
    <w:locked/>
    <w:rsid w:val="00957561"/>
    <w:rPr>
      <w:rFonts w:ascii="Arial" w:hAnsi="Arial" w:cs="Arial"/>
      <w:color w:val="0000FF"/>
      <w:kern w:val="2"/>
      <w:sz w:val="18"/>
      <w:lang w:val="en-GB" w:eastAsia="en-US"/>
    </w:rPr>
  </w:style>
  <w:style w:type="paragraph" w:customStyle="1" w:styleId="TAL">
    <w:name w:val="TAL"/>
    <w:basedOn w:val="a"/>
    <w:link w:val="TALCar"/>
    <w:rsid w:val="00957561"/>
    <w:pPr>
      <w:keepNext/>
      <w:keepLines/>
    </w:pPr>
    <w:rPr>
      <w:rFonts w:ascii="Arial" w:eastAsia="宋体" w:hAnsi="Arial" w:cs="Arial"/>
      <w:color w:val="0000FF"/>
      <w:kern w:val="2"/>
      <w:sz w:val="18"/>
      <w:szCs w:val="20"/>
      <w:lang w:val="en-GB"/>
    </w:rPr>
  </w:style>
  <w:style w:type="paragraph" w:customStyle="1" w:styleId="TAN">
    <w:name w:val="TAN"/>
    <w:basedOn w:val="TAL"/>
    <w:rsid w:val="00957561"/>
    <w:pPr>
      <w:ind w:left="851" w:hanging="851"/>
    </w:pPr>
  </w:style>
  <w:style w:type="paragraph" w:customStyle="1" w:styleId="LGTdoc">
    <w:name w:val="LGTdoc_본문"/>
    <w:basedOn w:val="a"/>
    <w:rsid w:val="009438DD"/>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966117"/>
    <w:rPr>
      <w:rFonts w:ascii="Arial" w:eastAsia="MS Mincho" w:hAnsi="Arial" w:cs="Arial"/>
      <w:b/>
      <w:bCs/>
      <w:sz w:val="26"/>
      <w:szCs w:val="26"/>
      <w:lang w:eastAsia="en-US"/>
    </w:rPr>
  </w:style>
  <w:style w:type="character" w:customStyle="1" w:styleId="af9">
    <w:name w:val="列表段落 字符"/>
    <w:aliases w:val="- Bullets 字符,목록 단락 字符,リスト段落 字符,?? ?? 字符,????? 字符,???? 字符,Lista1 字符,列出段落1 字符,中等深浅网格 1 - 着色 21 字符,¥¡¡¡¡ì¬º¥¹¥È¶ÎÂä 字符,ÁÐ³ö¶ÎÂä 字符,¥ê¥¹¥È¶ÎÂä 字符,列表段落1 字符,—ño’i—Ž 字符,1st level - Bullet List Paragraph 字符,Lettre d'introduction 字符,Paragrafo elenco 字符"/>
    <w:link w:val="af8"/>
    <w:uiPriority w:val="34"/>
    <w:qFormat/>
    <w:locked/>
    <w:rsid w:val="00FF2342"/>
    <w:rPr>
      <w:rFonts w:ascii="宋体" w:hAnsi="宋体" w:cs="宋体"/>
      <w:sz w:val="24"/>
      <w:szCs w:val="24"/>
    </w:rPr>
  </w:style>
  <w:style w:type="paragraph" w:customStyle="1" w:styleId="maintext">
    <w:name w:val="main text"/>
    <w:basedOn w:val="a"/>
    <w:link w:val="maintextChar"/>
    <w:qFormat/>
    <w:rsid w:val="00375C99"/>
    <w:pPr>
      <w:spacing w:before="60" w:after="60" w:line="288" w:lineRule="auto"/>
      <w:ind w:firstLineChars="200" w:firstLine="200"/>
      <w:jc w:val="both"/>
    </w:pPr>
    <w:rPr>
      <w:rFonts w:eastAsia="Malgun Gothic" w:cs="Batang"/>
      <w:szCs w:val="20"/>
      <w:lang w:val="en-GB" w:eastAsia="ko-KR"/>
    </w:rPr>
  </w:style>
  <w:style w:type="character" w:customStyle="1" w:styleId="maintextChar">
    <w:name w:val="main text Char"/>
    <w:link w:val="maintext"/>
    <w:rsid w:val="00375C99"/>
    <w:rPr>
      <w:rFonts w:eastAsia="Malgun Gothic" w:cs="Batang"/>
      <w:lang w:val="en-GB" w:eastAsia="ko-KR"/>
    </w:rPr>
  </w:style>
  <w:style w:type="character" w:customStyle="1" w:styleId="high-light-bg">
    <w:name w:val="high-light-bg"/>
    <w:rsid w:val="00C47944"/>
  </w:style>
  <w:style w:type="character" w:customStyle="1" w:styleId="apple-converted-space">
    <w:name w:val="apple-converted-space"/>
    <w:qFormat/>
    <w:rsid w:val="00C47944"/>
  </w:style>
  <w:style w:type="character" w:customStyle="1" w:styleId="ad">
    <w:name w:val="批注文字 字符"/>
    <w:link w:val="ac"/>
    <w:qFormat/>
    <w:rsid w:val="00FF5C09"/>
    <w:rPr>
      <w:rFonts w:eastAsia="Times New Roman"/>
      <w:szCs w:val="24"/>
      <w:lang w:eastAsia="en-US"/>
    </w:rPr>
  </w:style>
  <w:style w:type="paragraph" w:customStyle="1" w:styleId="textintend1">
    <w:name w:val="text intend 1"/>
    <w:basedOn w:val="a"/>
    <w:rsid w:val="00C81954"/>
    <w:pPr>
      <w:numPr>
        <w:numId w:val="4"/>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L">
    <w:name w:val="PL"/>
    <w:link w:val="PLChar"/>
    <w:qFormat/>
    <w:rsid w:val="007C14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7C1470"/>
    <w:rPr>
      <w:rFonts w:ascii="Courier New" w:eastAsia="Batang" w:hAnsi="Courier New"/>
      <w:noProof/>
      <w:sz w:val="16"/>
      <w:shd w:val="clear" w:color="auto" w:fill="E6E6E6"/>
      <w:lang w:val="en-GB" w:eastAsia="sv-SE"/>
    </w:rPr>
  </w:style>
  <w:style w:type="paragraph" w:customStyle="1" w:styleId="textintend3">
    <w:name w:val="text intend 3"/>
    <w:basedOn w:val="a"/>
    <w:rsid w:val="001E7AAE"/>
    <w:pPr>
      <w:numPr>
        <w:numId w:val="5"/>
      </w:numPr>
      <w:overflowPunct w:val="0"/>
      <w:autoSpaceDE w:val="0"/>
      <w:autoSpaceDN w:val="0"/>
      <w:adjustRightInd w:val="0"/>
      <w:spacing w:after="120"/>
      <w:jc w:val="both"/>
      <w:textAlignment w:val="baseline"/>
    </w:pPr>
    <w:rPr>
      <w:rFonts w:eastAsia="MS Mincho"/>
      <w:sz w:val="24"/>
      <w:szCs w:val="20"/>
      <w:lang w:eastAsia="x-none"/>
    </w:rPr>
  </w:style>
  <w:style w:type="character" w:customStyle="1" w:styleId="B10">
    <w:name w:val="B1 (文字)"/>
    <w:uiPriority w:val="99"/>
    <w:locked/>
    <w:rsid w:val="00231224"/>
    <w:rPr>
      <w:lang w:eastAsia="en-US"/>
    </w:rPr>
  </w:style>
  <w:style w:type="paragraph" w:customStyle="1" w:styleId="ZA">
    <w:name w:val="ZA"/>
    <w:rsid w:val="0024050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locked/>
    <w:rsid w:val="002F0BFF"/>
    <w:rPr>
      <w:rFonts w:ascii="Arial" w:eastAsia="MS Mincho" w:hAnsi="Arial"/>
      <w:b/>
      <w:szCs w:val="24"/>
      <w:lang w:eastAsia="en-US"/>
    </w:rPr>
  </w:style>
  <w:style w:type="paragraph" w:customStyle="1" w:styleId="bullet1">
    <w:name w:val="bullet1"/>
    <w:basedOn w:val="a"/>
    <w:link w:val="bullet1Char"/>
    <w:qFormat/>
    <w:rsid w:val="00496035"/>
    <w:pPr>
      <w:numPr>
        <w:numId w:val="6"/>
      </w:numPr>
    </w:pPr>
    <w:rPr>
      <w:rFonts w:ascii="Times" w:eastAsia="Batang" w:hAnsi="Times"/>
      <w:lang w:val="en-GB"/>
    </w:rPr>
  </w:style>
  <w:style w:type="paragraph" w:customStyle="1" w:styleId="bullet2">
    <w:name w:val="bullet2"/>
    <w:basedOn w:val="a"/>
    <w:link w:val="bullet2Char"/>
    <w:qFormat/>
    <w:rsid w:val="00496035"/>
    <w:pPr>
      <w:numPr>
        <w:ilvl w:val="1"/>
        <w:numId w:val="6"/>
      </w:numPr>
    </w:pPr>
    <w:rPr>
      <w:rFonts w:ascii="Times" w:eastAsia="Batang" w:hAnsi="Times"/>
      <w:lang w:val="en-GB"/>
    </w:rPr>
  </w:style>
  <w:style w:type="character" w:customStyle="1" w:styleId="bullet1Char">
    <w:name w:val="bullet1 Char"/>
    <w:link w:val="bullet1"/>
    <w:qFormat/>
    <w:rsid w:val="00496035"/>
    <w:rPr>
      <w:rFonts w:ascii="Times" w:eastAsia="Batang" w:hAnsi="Times"/>
      <w:szCs w:val="24"/>
      <w:lang w:val="en-GB" w:eastAsia="en-US"/>
    </w:rPr>
  </w:style>
  <w:style w:type="paragraph" w:customStyle="1" w:styleId="bullet3">
    <w:name w:val="bullet3"/>
    <w:basedOn w:val="a"/>
    <w:qFormat/>
    <w:rsid w:val="00496035"/>
    <w:pPr>
      <w:numPr>
        <w:ilvl w:val="2"/>
        <w:numId w:val="6"/>
      </w:numPr>
      <w:ind w:hanging="180"/>
    </w:pPr>
    <w:rPr>
      <w:rFonts w:ascii="Times" w:eastAsia="Batang" w:hAnsi="Times"/>
      <w:lang w:val="en-GB"/>
    </w:rPr>
  </w:style>
  <w:style w:type="paragraph" w:customStyle="1" w:styleId="bullet4">
    <w:name w:val="bullet4"/>
    <w:basedOn w:val="a"/>
    <w:qFormat/>
    <w:rsid w:val="00496035"/>
    <w:pPr>
      <w:numPr>
        <w:ilvl w:val="3"/>
        <w:numId w:val="6"/>
      </w:numPr>
    </w:pPr>
    <w:rPr>
      <w:rFonts w:ascii="Times" w:eastAsia="Batang" w:hAnsi="Times"/>
      <w:lang w:val="en-GB"/>
    </w:rPr>
  </w:style>
  <w:style w:type="character" w:customStyle="1" w:styleId="bullet2Char">
    <w:name w:val="bullet2 Char"/>
    <w:link w:val="bullet2"/>
    <w:qFormat/>
    <w:rsid w:val="00496035"/>
    <w:rPr>
      <w:rFonts w:ascii="Times" w:eastAsia="Batang" w:hAnsi="Times"/>
      <w:szCs w:val="24"/>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1"/>
    <w:link w:val="4"/>
    <w:rsid w:val="00DD76E9"/>
    <w:rPr>
      <w:rFonts w:eastAsia="MS Mincho"/>
      <w:b/>
      <w:bCs/>
      <w:sz w:val="28"/>
      <w:szCs w:val="28"/>
      <w:lang w:eastAsia="en-US"/>
    </w:rPr>
  </w:style>
  <w:style w:type="character" w:customStyle="1" w:styleId="TAHCar">
    <w:name w:val="TAH Car"/>
    <w:link w:val="TAH"/>
    <w:qFormat/>
    <w:rsid w:val="00AD0F86"/>
    <w:rPr>
      <w:rFonts w:ascii="Arial" w:eastAsia="Times New Roman" w:hAnsi="Arial"/>
      <w:b/>
      <w:sz w:val="18"/>
      <w:lang w:val="en-GB" w:eastAsia="ja-JP"/>
    </w:rPr>
  </w:style>
  <w:style w:type="character" w:customStyle="1" w:styleId="TACChar">
    <w:name w:val="TAC Char"/>
    <w:link w:val="TAC"/>
    <w:qFormat/>
    <w:locked/>
    <w:rsid w:val="00AD0F86"/>
    <w:rPr>
      <w:rFonts w:ascii="Arial" w:eastAsia="Times New Roman" w:hAnsi="Arial"/>
      <w:sz w:val="18"/>
      <w:lang w:val="en-GB" w:eastAsia="ja-JP"/>
    </w:rPr>
  </w:style>
  <w:style w:type="character" w:styleId="afa">
    <w:name w:val="Placeholder Text"/>
    <w:basedOn w:val="a1"/>
    <w:uiPriority w:val="99"/>
    <w:semiHidden/>
    <w:rsid w:val="000E01FC"/>
    <w:rPr>
      <w:color w:val="808080"/>
    </w:rPr>
  </w:style>
  <w:style w:type="paragraph" w:customStyle="1" w:styleId="xxmsolistparagraph">
    <w:name w:val="x_xmsolistparagraph"/>
    <w:basedOn w:val="a"/>
    <w:rsid w:val="001B1067"/>
    <w:pPr>
      <w:spacing w:before="100" w:beforeAutospacing="1" w:after="100" w:afterAutospacing="1"/>
    </w:pPr>
    <w:rPr>
      <w:rFonts w:ascii="Calibri" w:eastAsia="Calibri" w:hAnsi="Calibri" w:cs="Calibri"/>
      <w:sz w:val="22"/>
      <w:szCs w:val="22"/>
    </w:rPr>
  </w:style>
  <w:style w:type="character" w:customStyle="1" w:styleId="11">
    <w:name w:val="列表段落 字符1"/>
    <w:aliases w:val="- Bullets 字符1,?? ?? 字符1,????? 字符1,???? 字符1,Lista1 字符1,列出段落 字符,中等深浅网格 1 - 着色 21 字符1,¥¡¡¡¡ì¬º¥¹¥È¶ÎÂä 字符1,ÁÐ³ö¶ÎÂä 字符1,¥ê¥¹¥È¶ÎÂä 字符1,列表段落1 字符1,—ño’i—Ž 字符1,1st level - Bullet List Paragraph 字符1,Lettre d'introduction 字符1,Paragrafo elenco 字符1,列 字符"/>
    <w:uiPriority w:val="34"/>
    <w:qFormat/>
    <w:locked/>
    <w:rsid w:val="00D023E3"/>
    <w:rPr>
      <w:rFonts w:eastAsia="宋体"/>
      <w:lang w:eastAsia="ja-JP"/>
    </w:rPr>
  </w:style>
  <w:style w:type="character" w:styleId="afb">
    <w:name w:val="Emphasis"/>
    <w:uiPriority w:val="20"/>
    <w:qFormat/>
    <w:rsid w:val="00835267"/>
    <w:rPr>
      <w:i/>
      <w:iCs/>
    </w:rPr>
  </w:style>
  <w:style w:type="character" w:styleId="afc">
    <w:name w:val="Strong"/>
    <w:uiPriority w:val="22"/>
    <w:qFormat/>
    <w:rsid w:val="00835267"/>
    <w:rPr>
      <w:b/>
      <w:bCs/>
    </w:rPr>
  </w:style>
  <w:style w:type="paragraph" w:customStyle="1" w:styleId="0maintext0">
    <w:name w:val="0maintext0"/>
    <w:basedOn w:val="a"/>
    <w:uiPriority w:val="99"/>
    <w:rsid w:val="000A6F11"/>
    <w:pPr>
      <w:spacing w:before="100" w:beforeAutospacing="1" w:after="100" w:afterAutospacing="1"/>
    </w:pPr>
    <w:rPr>
      <w:rFonts w:eastAsiaTheme="minorEastAsia"/>
      <w:sz w:val="24"/>
      <w:lang w:eastAsia="zh-CN"/>
    </w:rPr>
  </w:style>
  <w:style w:type="paragraph" w:styleId="TOC7">
    <w:name w:val="toc 7"/>
    <w:basedOn w:val="a"/>
    <w:next w:val="a"/>
    <w:uiPriority w:val="39"/>
    <w:qFormat/>
    <w:rsid w:val="00495275"/>
    <w:rPr>
      <w:rFonts w:eastAsia="MS Mincho"/>
      <w:sz w:val="24"/>
      <w:lang w:val="en-GB" w:eastAsia="ja-JP"/>
    </w:rPr>
  </w:style>
  <w:style w:type="paragraph" w:customStyle="1" w:styleId="3GPPNormalText">
    <w:name w:val="3GPP Normal Text"/>
    <w:basedOn w:val="a0"/>
    <w:link w:val="3GPPNormalTextChar"/>
    <w:qFormat/>
    <w:rsid w:val="00CB0971"/>
    <w:rPr>
      <w:sz w:val="22"/>
      <w:lang w:val="zh-CN" w:eastAsia="zh-CN"/>
    </w:rPr>
  </w:style>
  <w:style w:type="character" w:customStyle="1" w:styleId="3GPPNormalTextChar">
    <w:name w:val="3GPP Normal Text Char"/>
    <w:link w:val="3GPPNormalText"/>
    <w:qFormat/>
    <w:rsid w:val="00CB0971"/>
    <w:rPr>
      <w:rFonts w:eastAsia="MS Mincho"/>
      <w:sz w:val="22"/>
      <w:szCs w:val="24"/>
      <w:lang w:val="zh-CN"/>
    </w:rPr>
  </w:style>
  <w:style w:type="character" w:customStyle="1" w:styleId="skip">
    <w:name w:val="skip"/>
    <w:basedOn w:val="a1"/>
    <w:rsid w:val="00D40467"/>
  </w:style>
  <w:style w:type="paragraph" w:customStyle="1" w:styleId="TF">
    <w:name w:val="TF"/>
    <w:basedOn w:val="TH"/>
    <w:rsid w:val="004E707F"/>
    <w:pPr>
      <w:keepNext w:val="0"/>
      <w:overflowPunct/>
      <w:autoSpaceDE/>
      <w:autoSpaceDN/>
      <w:adjustRightInd/>
      <w:spacing w:before="0" w:after="240"/>
      <w:textAlignment w:val="auto"/>
    </w:pPr>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338747">
      <w:bodyDiv w:val="1"/>
      <w:marLeft w:val="0"/>
      <w:marRight w:val="0"/>
      <w:marTop w:val="0"/>
      <w:marBottom w:val="0"/>
      <w:divBdr>
        <w:top w:val="none" w:sz="0" w:space="0" w:color="auto"/>
        <w:left w:val="none" w:sz="0" w:space="0" w:color="auto"/>
        <w:bottom w:val="none" w:sz="0" w:space="0" w:color="auto"/>
        <w:right w:val="none" w:sz="0" w:space="0" w:color="auto"/>
      </w:divBdr>
      <w:divsChild>
        <w:div w:id="791898553">
          <w:marLeft w:val="2995"/>
          <w:marRight w:val="0"/>
          <w:marTop w:val="0"/>
          <w:marBottom w:val="0"/>
          <w:divBdr>
            <w:top w:val="none" w:sz="0" w:space="0" w:color="auto"/>
            <w:left w:val="none" w:sz="0" w:space="0" w:color="auto"/>
            <w:bottom w:val="none" w:sz="0" w:space="0" w:color="auto"/>
            <w:right w:val="none" w:sz="0" w:space="0" w:color="auto"/>
          </w:divBdr>
        </w:div>
        <w:div w:id="488374393">
          <w:marLeft w:val="4003"/>
          <w:marRight w:val="0"/>
          <w:marTop w:val="0"/>
          <w:marBottom w:val="0"/>
          <w:divBdr>
            <w:top w:val="none" w:sz="0" w:space="0" w:color="auto"/>
            <w:left w:val="none" w:sz="0" w:space="0" w:color="auto"/>
            <w:bottom w:val="none" w:sz="0" w:space="0" w:color="auto"/>
            <w:right w:val="none" w:sz="0" w:space="0" w:color="auto"/>
          </w:divBdr>
        </w:div>
        <w:div w:id="57945850">
          <w:marLeft w:val="4003"/>
          <w:marRight w:val="0"/>
          <w:marTop w:val="0"/>
          <w:marBottom w:val="0"/>
          <w:divBdr>
            <w:top w:val="none" w:sz="0" w:space="0" w:color="auto"/>
            <w:left w:val="none" w:sz="0" w:space="0" w:color="auto"/>
            <w:bottom w:val="none" w:sz="0" w:space="0" w:color="auto"/>
            <w:right w:val="none" w:sz="0" w:space="0" w:color="auto"/>
          </w:divBdr>
        </w:div>
        <w:div w:id="1369336112">
          <w:marLeft w:val="4003"/>
          <w:marRight w:val="0"/>
          <w:marTop w:val="0"/>
          <w:marBottom w:val="0"/>
          <w:divBdr>
            <w:top w:val="none" w:sz="0" w:space="0" w:color="auto"/>
            <w:left w:val="none" w:sz="0" w:space="0" w:color="auto"/>
            <w:bottom w:val="none" w:sz="0" w:space="0" w:color="auto"/>
            <w:right w:val="none" w:sz="0" w:space="0" w:color="auto"/>
          </w:divBdr>
        </w:div>
      </w:divsChild>
    </w:div>
    <w:div w:id="21640468">
      <w:bodyDiv w:val="1"/>
      <w:marLeft w:val="0"/>
      <w:marRight w:val="0"/>
      <w:marTop w:val="0"/>
      <w:marBottom w:val="0"/>
      <w:divBdr>
        <w:top w:val="none" w:sz="0" w:space="0" w:color="auto"/>
        <w:left w:val="none" w:sz="0" w:space="0" w:color="auto"/>
        <w:bottom w:val="none" w:sz="0" w:space="0" w:color="auto"/>
        <w:right w:val="none" w:sz="0" w:space="0" w:color="auto"/>
      </w:divBdr>
      <w:divsChild>
        <w:div w:id="996490978">
          <w:marLeft w:val="1166"/>
          <w:marRight w:val="0"/>
          <w:marTop w:val="86"/>
          <w:marBottom w:val="0"/>
          <w:divBdr>
            <w:top w:val="none" w:sz="0" w:space="0" w:color="auto"/>
            <w:left w:val="none" w:sz="0" w:space="0" w:color="auto"/>
            <w:bottom w:val="none" w:sz="0" w:space="0" w:color="auto"/>
            <w:right w:val="none" w:sz="0" w:space="0" w:color="auto"/>
          </w:divBdr>
        </w:div>
        <w:div w:id="1699088216">
          <w:marLeft w:val="1166"/>
          <w:marRight w:val="0"/>
          <w:marTop w:val="86"/>
          <w:marBottom w:val="0"/>
          <w:divBdr>
            <w:top w:val="none" w:sz="0" w:space="0" w:color="auto"/>
            <w:left w:val="none" w:sz="0" w:space="0" w:color="auto"/>
            <w:bottom w:val="none" w:sz="0" w:space="0" w:color="auto"/>
            <w:right w:val="none" w:sz="0" w:space="0" w:color="auto"/>
          </w:divBdr>
        </w:div>
      </w:divsChild>
    </w:div>
    <w:div w:id="54201433">
      <w:bodyDiv w:val="1"/>
      <w:marLeft w:val="0"/>
      <w:marRight w:val="0"/>
      <w:marTop w:val="0"/>
      <w:marBottom w:val="0"/>
      <w:divBdr>
        <w:top w:val="none" w:sz="0" w:space="0" w:color="auto"/>
        <w:left w:val="none" w:sz="0" w:space="0" w:color="auto"/>
        <w:bottom w:val="none" w:sz="0" w:space="0" w:color="auto"/>
        <w:right w:val="none" w:sz="0" w:space="0" w:color="auto"/>
      </w:divBdr>
    </w:div>
    <w:div w:id="56828182">
      <w:bodyDiv w:val="1"/>
      <w:marLeft w:val="0"/>
      <w:marRight w:val="0"/>
      <w:marTop w:val="0"/>
      <w:marBottom w:val="0"/>
      <w:divBdr>
        <w:top w:val="none" w:sz="0" w:space="0" w:color="auto"/>
        <w:left w:val="none" w:sz="0" w:space="0" w:color="auto"/>
        <w:bottom w:val="none" w:sz="0" w:space="0" w:color="auto"/>
        <w:right w:val="none" w:sz="0" w:space="0" w:color="auto"/>
      </w:divBdr>
    </w:div>
    <w:div w:id="70666972">
      <w:bodyDiv w:val="1"/>
      <w:marLeft w:val="0"/>
      <w:marRight w:val="0"/>
      <w:marTop w:val="0"/>
      <w:marBottom w:val="0"/>
      <w:divBdr>
        <w:top w:val="none" w:sz="0" w:space="0" w:color="auto"/>
        <w:left w:val="none" w:sz="0" w:space="0" w:color="auto"/>
        <w:bottom w:val="none" w:sz="0" w:space="0" w:color="auto"/>
        <w:right w:val="none" w:sz="0" w:space="0" w:color="auto"/>
      </w:divBdr>
    </w:div>
    <w:div w:id="74403422">
      <w:bodyDiv w:val="1"/>
      <w:marLeft w:val="0"/>
      <w:marRight w:val="0"/>
      <w:marTop w:val="0"/>
      <w:marBottom w:val="0"/>
      <w:divBdr>
        <w:top w:val="none" w:sz="0" w:space="0" w:color="auto"/>
        <w:left w:val="none" w:sz="0" w:space="0" w:color="auto"/>
        <w:bottom w:val="none" w:sz="0" w:space="0" w:color="auto"/>
        <w:right w:val="none" w:sz="0" w:space="0" w:color="auto"/>
      </w:divBdr>
      <w:divsChild>
        <w:div w:id="893076745">
          <w:marLeft w:val="2707"/>
          <w:marRight w:val="0"/>
          <w:marTop w:val="120"/>
          <w:marBottom w:val="120"/>
          <w:divBdr>
            <w:top w:val="none" w:sz="0" w:space="0" w:color="auto"/>
            <w:left w:val="none" w:sz="0" w:space="0" w:color="auto"/>
            <w:bottom w:val="none" w:sz="0" w:space="0" w:color="auto"/>
            <w:right w:val="none" w:sz="0" w:space="0" w:color="auto"/>
          </w:divBdr>
        </w:div>
      </w:divsChild>
    </w:div>
    <w:div w:id="129517235">
      <w:bodyDiv w:val="1"/>
      <w:marLeft w:val="0"/>
      <w:marRight w:val="0"/>
      <w:marTop w:val="0"/>
      <w:marBottom w:val="0"/>
      <w:divBdr>
        <w:top w:val="none" w:sz="0" w:space="0" w:color="auto"/>
        <w:left w:val="none" w:sz="0" w:space="0" w:color="auto"/>
        <w:bottom w:val="none" w:sz="0" w:space="0" w:color="auto"/>
        <w:right w:val="none" w:sz="0" w:space="0" w:color="auto"/>
      </w:divBdr>
    </w:div>
    <w:div w:id="158692909">
      <w:bodyDiv w:val="1"/>
      <w:marLeft w:val="0"/>
      <w:marRight w:val="0"/>
      <w:marTop w:val="0"/>
      <w:marBottom w:val="0"/>
      <w:divBdr>
        <w:top w:val="none" w:sz="0" w:space="0" w:color="auto"/>
        <w:left w:val="none" w:sz="0" w:space="0" w:color="auto"/>
        <w:bottom w:val="none" w:sz="0" w:space="0" w:color="auto"/>
        <w:right w:val="none" w:sz="0" w:space="0" w:color="auto"/>
      </w:divBdr>
      <w:divsChild>
        <w:div w:id="1784378857">
          <w:marLeft w:val="0"/>
          <w:marRight w:val="0"/>
          <w:marTop w:val="0"/>
          <w:marBottom w:val="0"/>
          <w:divBdr>
            <w:top w:val="none" w:sz="0" w:space="0" w:color="auto"/>
            <w:left w:val="none" w:sz="0" w:space="0" w:color="auto"/>
            <w:bottom w:val="none" w:sz="0" w:space="0" w:color="auto"/>
            <w:right w:val="none" w:sz="0" w:space="0" w:color="auto"/>
          </w:divBdr>
        </w:div>
      </w:divsChild>
    </w:div>
    <w:div w:id="166675133">
      <w:bodyDiv w:val="1"/>
      <w:marLeft w:val="0"/>
      <w:marRight w:val="0"/>
      <w:marTop w:val="0"/>
      <w:marBottom w:val="0"/>
      <w:divBdr>
        <w:top w:val="none" w:sz="0" w:space="0" w:color="auto"/>
        <w:left w:val="none" w:sz="0" w:space="0" w:color="auto"/>
        <w:bottom w:val="none" w:sz="0" w:space="0" w:color="auto"/>
        <w:right w:val="none" w:sz="0" w:space="0" w:color="auto"/>
      </w:divBdr>
    </w:div>
    <w:div w:id="168296901">
      <w:bodyDiv w:val="1"/>
      <w:marLeft w:val="0"/>
      <w:marRight w:val="0"/>
      <w:marTop w:val="0"/>
      <w:marBottom w:val="0"/>
      <w:divBdr>
        <w:top w:val="none" w:sz="0" w:space="0" w:color="auto"/>
        <w:left w:val="none" w:sz="0" w:space="0" w:color="auto"/>
        <w:bottom w:val="none" w:sz="0" w:space="0" w:color="auto"/>
        <w:right w:val="none" w:sz="0" w:space="0" w:color="auto"/>
      </w:divBdr>
    </w:div>
    <w:div w:id="177081999">
      <w:bodyDiv w:val="1"/>
      <w:marLeft w:val="0"/>
      <w:marRight w:val="0"/>
      <w:marTop w:val="0"/>
      <w:marBottom w:val="0"/>
      <w:divBdr>
        <w:top w:val="none" w:sz="0" w:space="0" w:color="auto"/>
        <w:left w:val="none" w:sz="0" w:space="0" w:color="auto"/>
        <w:bottom w:val="none" w:sz="0" w:space="0" w:color="auto"/>
        <w:right w:val="none" w:sz="0" w:space="0" w:color="auto"/>
      </w:divBdr>
      <w:divsChild>
        <w:div w:id="1721900811">
          <w:marLeft w:val="0"/>
          <w:marRight w:val="0"/>
          <w:marTop w:val="0"/>
          <w:marBottom w:val="0"/>
          <w:divBdr>
            <w:top w:val="none" w:sz="0" w:space="0" w:color="auto"/>
            <w:left w:val="none" w:sz="0" w:space="0" w:color="auto"/>
            <w:bottom w:val="none" w:sz="0" w:space="0" w:color="auto"/>
            <w:right w:val="none" w:sz="0" w:space="0" w:color="auto"/>
          </w:divBdr>
          <w:divsChild>
            <w:div w:id="1653177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26722">
      <w:bodyDiv w:val="1"/>
      <w:marLeft w:val="0"/>
      <w:marRight w:val="0"/>
      <w:marTop w:val="0"/>
      <w:marBottom w:val="0"/>
      <w:divBdr>
        <w:top w:val="none" w:sz="0" w:space="0" w:color="auto"/>
        <w:left w:val="none" w:sz="0" w:space="0" w:color="auto"/>
        <w:bottom w:val="none" w:sz="0" w:space="0" w:color="auto"/>
        <w:right w:val="none" w:sz="0" w:space="0" w:color="auto"/>
      </w:divBdr>
    </w:div>
    <w:div w:id="240523526">
      <w:bodyDiv w:val="1"/>
      <w:marLeft w:val="0"/>
      <w:marRight w:val="0"/>
      <w:marTop w:val="0"/>
      <w:marBottom w:val="0"/>
      <w:divBdr>
        <w:top w:val="none" w:sz="0" w:space="0" w:color="auto"/>
        <w:left w:val="none" w:sz="0" w:space="0" w:color="auto"/>
        <w:bottom w:val="none" w:sz="0" w:space="0" w:color="auto"/>
        <w:right w:val="none" w:sz="0" w:space="0" w:color="auto"/>
      </w:divBdr>
    </w:div>
    <w:div w:id="247690287">
      <w:bodyDiv w:val="1"/>
      <w:marLeft w:val="0"/>
      <w:marRight w:val="0"/>
      <w:marTop w:val="0"/>
      <w:marBottom w:val="0"/>
      <w:divBdr>
        <w:top w:val="none" w:sz="0" w:space="0" w:color="auto"/>
        <w:left w:val="none" w:sz="0" w:space="0" w:color="auto"/>
        <w:bottom w:val="none" w:sz="0" w:space="0" w:color="auto"/>
        <w:right w:val="none" w:sz="0" w:space="0" w:color="auto"/>
      </w:divBdr>
      <w:divsChild>
        <w:div w:id="1565144328">
          <w:marLeft w:val="0"/>
          <w:marRight w:val="0"/>
          <w:marTop w:val="0"/>
          <w:marBottom w:val="0"/>
          <w:divBdr>
            <w:top w:val="none" w:sz="0" w:space="0" w:color="auto"/>
            <w:left w:val="none" w:sz="0" w:space="0" w:color="auto"/>
            <w:bottom w:val="none" w:sz="0" w:space="0" w:color="auto"/>
            <w:right w:val="none" w:sz="0" w:space="0" w:color="auto"/>
          </w:divBdr>
          <w:divsChild>
            <w:div w:id="2978188">
              <w:marLeft w:val="0"/>
              <w:marRight w:val="0"/>
              <w:marTop w:val="0"/>
              <w:marBottom w:val="0"/>
              <w:divBdr>
                <w:top w:val="none" w:sz="0" w:space="0" w:color="auto"/>
                <w:left w:val="none" w:sz="0" w:space="0" w:color="auto"/>
                <w:bottom w:val="none" w:sz="0" w:space="0" w:color="auto"/>
                <w:right w:val="none" w:sz="0" w:space="0" w:color="auto"/>
              </w:divBdr>
            </w:div>
            <w:div w:id="665717215">
              <w:marLeft w:val="0"/>
              <w:marRight w:val="0"/>
              <w:marTop w:val="0"/>
              <w:marBottom w:val="0"/>
              <w:divBdr>
                <w:top w:val="none" w:sz="0" w:space="0" w:color="auto"/>
                <w:left w:val="none" w:sz="0" w:space="0" w:color="auto"/>
                <w:bottom w:val="none" w:sz="0" w:space="0" w:color="auto"/>
                <w:right w:val="none" w:sz="0" w:space="0" w:color="auto"/>
              </w:divBdr>
            </w:div>
            <w:div w:id="947666508">
              <w:marLeft w:val="0"/>
              <w:marRight w:val="0"/>
              <w:marTop w:val="0"/>
              <w:marBottom w:val="0"/>
              <w:divBdr>
                <w:top w:val="none" w:sz="0" w:space="0" w:color="auto"/>
                <w:left w:val="none" w:sz="0" w:space="0" w:color="auto"/>
                <w:bottom w:val="none" w:sz="0" w:space="0" w:color="auto"/>
                <w:right w:val="none" w:sz="0" w:space="0" w:color="auto"/>
              </w:divBdr>
            </w:div>
            <w:div w:id="967902648">
              <w:marLeft w:val="0"/>
              <w:marRight w:val="0"/>
              <w:marTop w:val="0"/>
              <w:marBottom w:val="0"/>
              <w:divBdr>
                <w:top w:val="none" w:sz="0" w:space="0" w:color="auto"/>
                <w:left w:val="none" w:sz="0" w:space="0" w:color="auto"/>
                <w:bottom w:val="none" w:sz="0" w:space="0" w:color="auto"/>
                <w:right w:val="none" w:sz="0" w:space="0" w:color="auto"/>
              </w:divBdr>
            </w:div>
            <w:div w:id="2069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352759">
      <w:bodyDiv w:val="1"/>
      <w:marLeft w:val="0"/>
      <w:marRight w:val="0"/>
      <w:marTop w:val="0"/>
      <w:marBottom w:val="0"/>
      <w:divBdr>
        <w:top w:val="none" w:sz="0" w:space="0" w:color="auto"/>
        <w:left w:val="none" w:sz="0" w:space="0" w:color="auto"/>
        <w:bottom w:val="none" w:sz="0" w:space="0" w:color="auto"/>
        <w:right w:val="none" w:sz="0" w:space="0" w:color="auto"/>
      </w:divBdr>
    </w:div>
    <w:div w:id="302004447">
      <w:bodyDiv w:val="1"/>
      <w:marLeft w:val="0"/>
      <w:marRight w:val="0"/>
      <w:marTop w:val="0"/>
      <w:marBottom w:val="0"/>
      <w:divBdr>
        <w:top w:val="none" w:sz="0" w:space="0" w:color="auto"/>
        <w:left w:val="none" w:sz="0" w:space="0" w:color="auto"/>
        <w:bottom w:val="none" w:sz="0" w:space="0" w:color="auto"/>
        <w:right w:val="none" w:sz="0" w:space="0" w:color="auto"/>
      </w:divBdr>
    </w:div>
    <w:div w:id="308248514">
      <w:bodyDiv w:val="1"/>
      <w:marLeft w:val="0"/>
      <w:marRight w:val="0"/>
      <w:marTop w:val="0"/>
      <w:marBottom w:val="0"/>
      <w:divBdr>
        <w:top w:val="none" w:sz="0" w:space="0" w:color="auto"/>
        <w:left w:val="none" w:sz="0" w:space="0" w:color="auto"/>
        <w:bottom w:val="none" w:sz="0" w:space="0" w:color="auto"/>
        <w:right w:val="none" w:sz="0" w:space="0" w:color="auto"/>
      </w:divBdr>
    </w:div>
    <w:div w:id="316762401">
      <w:bodyDiv w:val="1"/>
      <w:marLeft w:val="0"/>
      <w:marRight w:val="0"/>
      <w:marTop w:val="0"/>
      <w:marBottom w:val="0"/>
      <w:divBdr>
        <w:top w:val="none" w:sz="0" w:space="0" w:color="auto"/>
        <w:left w:val="none" w:sz="0" w:space="0" w:color="auto"/>
        <w:bottom w:val="none" w:sz="0" w:space="0" w:color="auto"/>
        <w:right w:val="none" w:sz="0" w:space="0" w:color="auto"/>
      </w:divBdr>
    </w:div>
    <w:div w:id="339163396">
      <w:bodyDiv w:val="1"/>
      <w:marLeft w:val="0"/>
      <w:marRight w:val="0"/>
      <w:marTop w:val="0"/>
      <w:marBottom w:val="0"/>
      <w:divBdr>
        <w:top w:val="none" w:sz="0" w:space="0" w:color="auto"/>
        <w:left w:val="none" w:sz="0" w:space="0" w:color="auto"/>
        <w:bottom w:val="none" w:sz="0" w:space="0" w:color="auto"/>
        <w:right w:val="none" w:sz="0" w:space="0" w:color="auto"/>
      </w:divBdr>
    </w:div>
    <w:div w:id="348027962">
      <w:bodyDiv w:val="1"/>
      <w:marLeft w:val="0"/>
      <w:marRight w:val="0"/>
      <w:marTop w:val="0"/>
      <w:marBottom w:val="0"/>
      <w:divBdr>
        <w:top w:val="none" w:sz="0" w:space="0" w:color="auto"/>
        <w:left w:val="none" w:sz="0" w:space="0" w:color="auto"/>
        <w:bottom w:val="none" w:sz="0" w:space="0" w:color="auto"/>
        <w:right w:val="none" w:sz="0" w:space="0" w:color="auto"/>
      </w:divBdr>
      <w:divsChild>
        <w:div w:id="349256023">
          <w:marLeft w:val="1800"/>
          <w:marRight w:val="0"/>
          <w:marTop w:val="0"/>
          <w:marBottom w:val="0"/>
          <w:divBdr>
            <w:top w:val="none" w:sz="0" w:space="0" w:color="auto"/>
            <w:left w:val="none" w:sz="0" w:space="0" w:color="auto"/>
            <w:bottom w:val="none" w:sz="0" w:space="0" w:color="auto"/>
            <w:right w:val="none" w:sz="0" w:space="0" w:color="auto"/>
          </w:divBdr>
        </w:div>
        <w:div w:id="1271157946">
          <w:marLeft w:val="1800"/>
          <w:marRight w:val="0"/>
          <w:marTop w:val="0"/>
          <w:marBottom w:val="0"/>
          <w:divBdr>
            <w:top w:val="none" w:sz="0" w:space="0" w:color="auto"/>
            <w:left w:val="none" w:sz="0" w:space="0" w:color="auto"/>
            <w:bottom w:val="none" w:sz="0" w:space="0" w:color="auto"/>
            <w:right w:val="none" w:sz="0" w:space="0" w:color="auto"/>
          </w:divBdr>
        </w:div>
        <w:div w:id="1595934429">
          <w:marLeft w:val="1800"/>
          <w:marRight w:val="0"/>
          <w:marTop w:val="0"/>
          <w:marBottom w:val="0"/>
          <w:divBdr>
            <w:top w:val="none" w:sz="0" w:space="0" w:color="auto"/>
            <w:left w:val="none" w:sz="0" w:space="0" w:color="auto"/>
            <w:bottom w:val="none" w:sz="0" w:space="0" w:color="auto"/>
            <w:right w:val="none" w:sz="0" w:space="0" w:color="auto"/>
          </w:divBdr>
        </w:div>
      </w:divsChild>
    </w:div>
    <w:div w:id="360670895">
      <w:bodyDiv w:val="1"/>
      <w:marLeft w:val="0"/>
      <w:marRight w:val="0"/>
      <w:marTop w:val="0"/>
      <w:marBottom w:val="0"/>
      <w:divBdr>
        <w:top w:val="none" w:sz="0" w:space="0" w:color="auto"/>
        <w:left w:val="none" w:sz="0" w:space="0" w:color="auto"/>
        <w:bottom w:val="none" w:sz="0" w:space="0" w:color="auto"/>
        <w:right w:val="none" w:sz="0" w:space="0" w:color="auto"/>
      </w:divBdr>
    </w:div>
    <w:div w:id="384255086">
      <w:bodyDiv w:val="1"/>
      <w:marLeft w:val="0"/>
      <w:marRight w:val="0"/>
      <w:marTop w:val="0"/>
      <w:marBottom w:val="0"/>
      <w:divBdr>
        <w:top w:val="none" w:sz="0" w:space="0" w:color="auto"/>
        <w:left w:val="none" w:sz="0" w:space="0" w:color="auto"/>
        <w:bottom w:val="none" w:sz="0" w:space="0" w:color="auto"/>
        <w:right w:val="none" w:sz="0" w:space="0" w:color="auto"/>
      </w:divBdr>
    </w:div>
    <w:div w:id="393505427">
      <w:bodyDiv w:val="1"/>
      <w:marLeft w:val="0"/>
      <w:marRight w:val="0"/>
      <w:marTop w:val="0"/>
      <w:marBottom w:val="0"/>
      <w:divBdr>
        <w:top w:val="none" w:sz="0" w:space="0" w:color="auto"/>
        <w:left w:val="none" w:sz="0" w:space="0" w:color="auto"/>
        <w:bottom w:val="none" w:sz="0" w:space="0" w:color="auto"/>
        <w:right w:val="none" w:sz="0" w:space="0" w:color="auto"/>
      </w:divBdr>
    </w:div>
    <w:div w:id="399450763">
      <w:bodyDiv w:val="1"/>
      <w:marLeft w:val="0"/>
      <w:marRight w:val="0"/>
      <w:marTop w:val="0"/>
      <w:marBottom w:val="0"/>
      <w:divBdr>
        <w:top w:val="none" w:sz="0" w:space="0" w:color="auto"/>
        <w:left w:val="none" w:sz="0" w:space="0" w:color="auto"/>
        <w:bottom w:val="none" w:sz="0" w:space="0" w:color="auto"/>
        <w:right w:val="none" w:sz="0" w:space="0" w:color="auto"/>
      </w:divBdr>
    </w:div>
    <w:div w:id="430973875">
      <w:bodyDiv w:val="1"/>
      <w:marLeft w:val="0"/>
      <w:marRight w:val="0"/>
      <w:marTop w:val="0"/>
      <w:marBottom w:val="0"/>
      <w:divBdr>
        <w:top w:val="none" w:sz="0" w:space="0" w:color="auto"/>
        <w:left w:val="none" w:sz="0" w:space="0" w:color="auto"/>
        <w:bottom w:val="none" w:sz="0" w:space="0" w:color="auto"/>
        <w:right w:val="none" w:sz="0" w:space="0" w:color="auto"/>
      </w:divBdr>
    </w:div>
    <w:div w:id="435178043">
      <w:bodyDiv w:val="1"/>
      <w:marLeft w:val="0"/>
      <w:marRight w:val="0"/>
      <w:marTop w:val="0"/>
      <w:marBottom w:val="0"/>
      <w:divBdr>
        <w:top w:val="none" w:sz="0" w:space="0" w:color="auto"/>
        <w:left w:val="none" w:sz="0" w:space="0" w:color="auto"/>
        <w:bottom w:val="none" w:sz="0" w:space="0" w:color="auto"/>
        <w:right w:val="none" w:sz="0" w:space="0" w:color="auto"/>
      </w:divBdr>
      <w:divsChild>
        <w:div w:id="2128114733">
          <w:marLeft w:val="1166"/>
          <w:marRight w:val="0"/>
          <w:marTop w:val="67"/>
          <w:marBottom w:val="0"/>
          <w:divBdr>
            <w:top w:val="none" w:sz="0" w:space="0" w:color="auto"/>
            <w:left w:val="none" w:sz="0" w:space="0" w:color="auto"/>
            <w:bottom w:val="none" w:sz="0" w:space="0" w:color="auto"/>
            <w:right w:val="none" w:sz="0" w:space="0" w:color="auto"/>
          </w:divBdr>
        </w:div>
      </w:divsChild>
    </w:div>
    <w:div w:id="460348687">
      <w:bodyDiv w:val="1"/>
      <w:marLeft w:val="0"/>
      <w:marRight w:val="0"/>
      <w:marTop w:val="0"/>
      <w:marBottom w:val="0"/>
      <w:divBdr>
        <w:top w:val="none" w:sz="0" w:space="0" w:color="auto"/>
        <w:left w:val="none" w:sz="0" w:space="0" w:color="auto"/>
        <w:bottom w:val="none" w:sz="0" w:space="0" w:color="auto"/>
        <w:right w:val="none" w:sz="0" w:space="0" w:color="auto"/>
      </w:divBdr>
    </w:div>
    <w:div w:id="463691800">
      <w:bodyDiv w:val="1"/>
      <w:marLeft w:val="0"/>
      <w:marRight w:val="0"/>
      <w:marTop w:val="0"/>
      <w:marBottom w:val="0"/>
      <w:divBdr>
        <w:top w:val="none" w:sz="0" w:space="0" w:color="auto"/>
        <w:left w:val="none" w:sz="0" w:space="0" w:color="auto"/>
        <w:bottom w:val="none" w:sz="0" w:space="0" w:color="auto"/>
        <w:right w:val="none" w:sz="0" w:space="0" w:color="auto"/>
      </w:divBdr>
    </w:div>
    <w:div w:id="468330056">
      <w:bodyDiv w:val="1"/>
      <w:marLeft w:val="0"/>
      <w:marRight w:val="0"/>
      <w:marTop w:val="0"/>
      <w:marBottom w:val="0"/>
      <w:divBdr>
        <w:top w:val="none" w:sz="0" w:space="0" w:color="auto"/>
        <w:left w:val="none" w:sz="0" w:space="0" w:color="auto"/>
        <w:bottom w:val="none" w:sz="0" w:space="0" w:color="auto"/>
        <w:right w:val="none" w:sz="0" w:space="0" w:color="auto"/>
      </w:divBdr>
      <w:divsChild>
        <w:div w:id="909382917">
          <w:marLeft w:val="1166"/>
          <w:marRight w:val="0"/>
          <w:marTop w:val="86"/>
          <w:marBottom w:val="0"/>
          <w:divBdr>
            <w:top w:val="none" w:sz="0" w:space="0" w:color="auto"/>
            <w:left w:val="none" w:sz="0" w:space="0" w:color="auto"/>
            <w:bottom w:val="none" w:sz="0" w:space="0" w:color="auto"/>
            <w:right w:val="none" w:sz="0" w:space="0" w:color="auto"/>
          </w:divBdr>
        </w:div>
        <w:div w:id="1890258749">
          <w:marLeft w:val="1166"/>
          <w:marRight w:val="0"/>
          <w:marTop w:val="86"/>
          <w:marBottom w:val="0"/>
          <w:divBdr>
            <w:top w:val="none" w:sz="0" w:space="0" w:color="auto"/>
            <w:left w:val="none" w:sz="0" w:space="0" w:color="auto"/>
            <w:bottom w:val="none" w:sz="0" w:space="0" w:color="auto"/>
            <w:right w:val="none" w:sz="0" w:space="0" w:color="auto"/>
          </w:divBdr>
        </w:div>
        <w:div w:id="2121797304">
          <w:marLeft w:val="1166"/>
          <w:marRight w:val="0"/>
          <w:marTop w:val="86"/>
          <w:marBottom w:val="0"/>
          <w:divBdr>
            <w:top w:val="none" w:sz="0" w:space="0" w:color="auto"/>
            <w:left w:val="none" w:sz="0" w:space="0" w:color="auto"/>
            <w:bottom w:val="none" w:sz="0" w:space="0" w:color="auto"/>
            <w:right w:val="none" w:sz="0" w:space="0" w:color="auto"/>
          </w:divBdr>
        </w:div>
      </w:divsChild>
    </w:div>
    <w:div w:id="472410165">
      <w:bodyDiv w:val="1"/>
      <w:marLeft w:val="0"/>
      <w:marRight w:val="0"/>
      <w:marTop w:val="0"/>
      <w:marBottom w:val="0"/>
      <w:divBdr>
        <w:top w:val="none" w:sz="0" w:space="0" w:color="auto"/>
        <w:left w:val="none" w:sz="0" w:space="0" w:color="auto"/>
        <w:bottom w:val="none" w:sz="0" w:space="0" w:color="auto"/>
        <w:right w:val="none" w:sz="0" w:space="0" w:color="auto"/>
      </w:divBdr>
      <w:divsChild>
        <w:div w:id="433289505">
          <w:marLeft w:val="547"/>
          <w:marRight w:val="0"/>
          <w:marTop w:val="96"/>
          <w:marBottom w:val="0"/>
          <w:divBdr>
            <w:top w:val="none" w:sz="0" w:space="0" w:color="auto"/>
            <w:left w:val="none" w:sz="0" w:space="0" w:color="auto"/>
            <w:bottom w:val="none" w:sz="0" w:space="0" w:color="auto"/>
            <w:right w:val="none" w:sz="0" w:space="0" w:color="auto"/>
          </w:divBdr>
        </w:div>
        <w:div w:id="533730757">
          <w:marLeft w:val="1166"/>
          <w:marRight w:val="0"/>
          <w:marTop w:val="77"/>
          <w:marBottom w:val="0"/>
          <w:divBdr>
            <w:top w:val="none" w:sz="0" w:space="0" w:color="auto"/>
            <w:left w:val="none" w:sz="0" w:space="0" w:color="auto"/>
            <w:bottom w:val="none" w:sz="0" w:space="0" w:color="auto"/>
            <w:right w:val="none" w:sz="0" w:space="0" w:color="auto"/>
          </w:divBdr>
        </w:div>
        <w:div w:id="598878642">
          <w:marLeft w:val="547"/>
          <w:marRight w:val="0"/>
          <w:marTop w:val="96"/>
          <w:marBottom w:val="0"/>
          <w:divBdr>
            <w:top w:val="none" w:sz="0" w:space="0" w:color="auto"/>
            <w:left w:val="none" w:sz="0" w:space="0" w:color="auto"/>
            <w:bottom w:val="none" w:sz="0" w:space="0" w:color="auto"/>
            <w:right w:val="none" w:sz="0" w:space="0" w:color="auto"/>
          </w:divBdr>
        </w:div>
        <w:div w:id="1038706572">
          <w:marLeft w:val="547"/>
          <w:marRight w:val="0"/>
          <w:marTop w:val="96"/>
          <w:marBottom w:val="0"/>
          <w:divBdr>
            <w:top w:val="none" w:sz="0" w:space="0" w:color="auto"/>
            <w:left w:val="none" w:sz="0" w:space="0" w:color="auto"/>
            <w:bottom w:val="none" w:sz="0" w:space="0" w:color="auto"/>
            <w:right w:val="none" w:sz="0" w:space="0" w:color="auto"/>
          </w:divBdr>
        </w:div>
        <w:div w:id="1193112325">
          <w:marLeft w:val="1166"/>
          <w:marRight w:val="0"/>
          <w:marTop w:val="77"/>
          <w:marBottom w:val="0"/>
          <w:divBdr>
            <w:top w:val="none" w:sz="0" w:space="0" w:color="auto"/>
            <w:left w:val="none" w:sz="0" w:space="0" w:color="auto"/>
            <w:bottom w:val="none" w:sz="0" w:space="0" w:color="auto"/>
            <w:right w:val="none" w:sz="0" w:space="0" w:color="auto"/>
          </w:divBdr>
        </w:div>
        <w:div w:id="2040741080">
          <w:marLeft w:val="547"/>
          <w:marRight w:val="0"/>
          <w:marTop w:val="96"/>
          <w:marBottom w:val="0"/>
          <w:divBdr>
            <w:top w:val="none" w:sz="0" w:space="0" w:color="auto"/>
            <w:left w:val="none" w:sz="0" w:space="0" w:color="auto"/>
            <w:bottom w:val="none" w:sz="0" w:space="0" w:color="auto"/>
            <w:right w:val="none" w:sz="0" w:space="0" w:color="auto"/>
          </w:divBdr>
        </w:div>
      </w:divsChild>
    </w:div>
    <w:div w:id="483471634">
      <w:bodyDiv w:val="1"/>
      <w:marLeft w:val="0"/>
      <w:marRight w:val="0"/>
      <w:marTop w:val="0"/>
      <w:marBottom w:val="0"/>
      <w:divBdr>
        <w:top w:val="none" w:sz="0" w:space="0" w:color="auto"/>
        <w:left w:val="none" w:sz="0" w:space="0" w:color="auto"/>
        <w:bottom w:val="none" w:sz="0" w:space="0" w:color="auto"/>
        <w:right w:val="none" w:sz="0" w:space="0" w:color="auto"/>
      </w:divBdr>
    </w:div>
    <w:div w:id="494489779">
      <w:bodyDiv w:val="1"/>
      <w:marLeft w:val="0"/>
      <w:marRight w:val="0"/>
      <w:marTop w:val="0"/>
      <w:marBottom w:val="0"/>
      <w:divBdr>
        <w:top w:val="none" w:sz="0" w:space="0" w:color="auto"/>
        <w:left w:val="none" w:sz="0" w:space="0" w:color="auto"/>
        <w:bottom w:val="none" w:sz="0" w:space="0" w:color="auto"/>
        <w:right w:val="none" w:sz="0" w:space="0" w:color="auto"/>
      </w:divBdr>
      <w:divsChild>
        <w:div w:id="1396976814">
          <w:marLeft w:val="0"/>
          <w:marRight w:val="0"/>
          <w:marTop w:val="0"/>
          <w:marBottom w:val="0"/>
          <w:divBdr>
            <w:top w:val="none" w:sz="0" w:space="0" w:color="auto"/>
            <w:left w:val="none" w:sz="0" w:space="0" w:color="auto"/>
            <w:bottom w:val="none" w:sz="0" w:space="0" w:color="auto"/>
            <w:right w:val="none" w:sz="0" w:space="0" w:color="auto"/>
          </w:divBdr>
        </w:div>
      </w:divsChild>
    </w:div>
    <w:div w:id="514422302">
      <w:bodyDiv w:val="1"/>
      <w:marLeft w:val="0"/>
      <w:marRight w:val="0"/>
      <w:marTop w:val="0"/>
      <w:marBottom w:val="0"/>
      <w:divBdr>
        <w:top w:val="none" w:sz="0" w:space="0" w:color="auto"/>
        <w:left w:val="none" w:sz="0" w:space="0" w:color="auto"/>
        <w:bottom w:val="none" w:sz="0" w:space="0" w:color="auto"/>
        <w:right w:val="none" w:sz="0" w:space="0" w:color="auto"/>
      </w:divBdr>
    </w:div>
    <w:div w:id="544608292">
      <w:bodyDiv w:val="1"/>
      <w:marLeft w:val="0"/>
      <w:marRight w:val="0"/>
      <w:marTop w:val="0"/>
      <w:marBottom w:val="0"/>
      <w:divBdr>
        <w:top w:val="none" w:sz="0" w:space="0" w:color="auto"/>
        <w:left w:val="none" w:sz="0" w:space="0" w:color="auto"/>
        <w:bottom w:val="none" w:sz="0" w:space="0" w:color="auto"/>
        <w:right w:val="none" w:sz="0" w:space="0" w:color="auto"/>
      </w:divBdr>
      <w:divsChild>
        <w:div w:id="534658243">
          <w:marLeft w:val="1166"/>
          <w:marRight w:val="0"/>
          <w:marTop w:val="82"/>
          <w:marBottom w:val="0"/>
          <w:divBdr>
            <w:top w:val="none" w:sz="0" w:space="0" w:color="auto"/>
            <w:left w:val="none" w:sz="0" w:space="0" w:color="auto"/>
            <w:bottom w:val="none" w:sz="0" w:space="0" w:color="auto"/>
            <w:right w:val="none" w:sz="0" w:space="0" w:color="auto"/>
          </w:divBdr>
        </w:div>
      </w:divsChild>
    </w:div>
    <w:div w:id="550001228">
      <w:bodyDiv w:val="1"/>
      <w:marLeft w:val="0"/>
      <w:marRight w:val="0"/>
      <w:marTop w:val="0"/>
      <w:marBottom w:val="0"/>
      <w:divBdr>
        <w:top w:val="none" w:sz="0" w:space="0" w:color="auto"/>
        <w:left w:val="none" w:sz="0" w:space="0" w:color="auto"/>
        <w:bottom w:val="none" w:sz="0" w:space="0" w:color="auto"/>
        <w:right w:val="none" w:sz="0" w:space="0" w:color="auto"/>
      </w:divBdr>
    </w:div>
    <w:div w:id="551304999">
      <w:bodyDiv w:val="1"/>
      <w:marLeft w:val="0"/>
      <w:marRight w:val="0"/>
      <w:marTop w:val="0"/>
      <w:marBottom w:val="0"/>
      <w:divBdr>
        <w:top w:val="none" w:sz="0" w:space="0" w:color="auto"/>
        <w:left w:val="none" w:sz="0" w:space="0" w:color="auto"/>
        <w:bottom w:val="none" w:sz="0" w:space="0" w:color="auto"/>
        <w:right w:val="none" w:sz="0" w:space="0" w:color="auto"/>
      </w:divBdr>
    </w:div>
    <w:div w:id="574242757">
      <w:bodyDiv w:val="1"/>
      <w:marLeft w:val="0"/>
      <w:marRight w:val="0"/>
      <w:marTop w:val="0"/>
      <w:marBottom w:val="0"/>
      <w:divBdr>
        <w:top w:val="none" w:sz="0" w:space="0" w:color="auto"/>
        <w:left w:val="none" w:sz="0" w:space="0" w:color="auto"/>
        <w:bottom w:val="none" w:sz="0" w:space="0" w:color="auto"/>
        <w:right w:val="none" w:sz="0" w:space="0" w:color="auto"/>
      </w:divBdr>
    </w:div>
    <w:div w:id="589965885">
      <w:bodyDiv w:val="1"/>
      <w:marLeft w:val="0"/>
      <w:marRight w:val="0"/>
      <w:marTop w:val="0"/>
      <w:marBottom w:val="0"/>
      <w:divBdr>
        <w:top w:val="none" w:sz="0" w:space="0" w:color="auto"/>
        <w:left w:val="none" w:sz="0" w:space="0" w:color="auto"/>
        <w:bottom w:val="none" w:sz="0" w:space="0" w:color="auto"/>
        <w:right w:val="none" w:sz="0" w:space="0" w:color="auto"/>
      </w:divBdr>
    </w:div>
    <w:div w:id="604390230">
      <w:bodyDiv w:val="1"/>
      <w:marLeft w:val="0"/>
      <w:marRight w:val="0"/>
      <w:marTop w:val="0"/>
      <w:marBottom w:val="0"/>
      <w:divBdr>
        <w:top w:val="none" w:sz="0" w:space="0" w:color="auto"/>
        <w:left w:val="none" w:sz="0" w:space="0" w:color="auto"/>
        <w:bottom w:val="none" w:sz="0" w:space="0" w:color="auto"/>
        <w:right w:val="none" w:sz="0" w:space="0" w:color="auto"/>
      </w:divBdr>
    </w:div>
    <w:div w:id="610627154">
      <w:bodyDiv w:val="1"/>
      <w:marLeft w:val="0"/>
      <w:marRight w:val="0"/>
      <w:marTop w:val="0"/>
      <w:marBottom w:val="0"/>
      <w:divBdr>
        <w:top w:val="none" w:sz="0" w:space="0" w:color="auto"/>
        <w:left w:val="none" w:sz="0" w:space="0" w:color="auto"/>
        <w:bottom w:val="none" w:sz="0" w:space="0" w:color="auto"/>
        <w:right w:val="none" w:sz="0" w:space="0" w:color="auto"/>
      </w:divBdr>
    </w:div>
    <w:div w:id="621352590">
      <w:bodyDiv w:val="1"/>
      <w:marLeft w:val="0"/>
      <w:marRight w:val="0"/>
      <w:marTop w:val="0"/>
      <w:marBottom w:val="0"/>
      <w:divBdr>
        <w:top w:val="none" w:sz="0" w:space="0" w:color="auto"/>
        <w:left w:val="none" w:sz="0" w:space="0" w:color="auto"/>
        <w:bottom w:val="none" w:sz="0" w:space="0" w:color="auto"/>
        <w:right w:val="none" w:sz="0" w:space="0" w:color="auto"/>
      </w:divBdr>
    </w:div>
    <w:div w:id="670332865">
      <w:bodyDiv w:val="1"/>
      <w:marLeft w:val="0"/>
      <w:marRight w:val="0"/>
      <w:marTop w:val="0"/>
      <w:marBottom w:val="0"/>
      <w:divBdr>
        <w:top w:val="none" w:sz="0" w:space="0" w:color="auto"/>
        <w:left w:val="none" w:sz="0" w:space="0" w:color="auto"/>
        <w:bottom w:val="none" w:sz="0" w:space="0" w:color="auto"/>
        <w:right w:val="none" w:sz="0" w:space="0" w:color="auto"/>
      </w:divBdr>
    </w:div>
    <w:div w:id="690106388">
      <w:bodyDiv w:val="1"/>
      <w:marLeft w:val="0"/>
      <w:marRight w:val="0"/>
      <w:marTop w:val="0"/>
      <w:marBottom w:val="0"/>
      <w:divBdr>
        <w:top w:val="none" w:sz="0" w:space="0" w:color="auto"/>
        <w:left w:val="none" w:sz="0" w:space="0" w:color="auto"/>
        <w:bottom w:val="none" w:sz="0" w:space="0" w:color="auto"/>
        <w:right w:val="none" w:sz="0" w:space="0" w:color="auto"/>
      </w:divBdr>
      <w:divsChild>
        <w:div w:id="2003704648">
          <w:marLeft w:val="1354"/>
          <w:marRight w:val="0"/>
          <w:marTop w:val="0"/>
          <w:marBottom w:val="0"/>
          <w:divBdr>
            <w:top w:val="none" w:sz="0" w:space="0" w:color="auto"/>
            <w:left w:val="none" w:sz="0" w:space="0" w:color="auto"/>
            <w:bottom w:val="none" w:sz="0" w:space="0" w:color="auto"/>
            <w:right w:val="none" w:sz="0" w:space="0" w:color="auto"/>
          </w:divBdr>
        </w:div>
      </w:divsChild>
    </w:div>
    <w:div w:id="705446082">
      <w:bodyDiv w:val="1"/>
      <w:marLeft w:val="0"/>
      <w:marRight w:val="0"/>
      <w:marTop w:val="0"/>
      <w:marBottom w:val="0"/>
      <w:divBdr>
        <w:top w:val="none" w:sz="0" w:space="0" w:color="auto"/>
        <w:left w:val="none" w:sz="0" w:space="0" w:color="auto"/>
        <w:bottom w:val="none" w:sz="0" w:space="0" w:color="auto"/>
        <w:right w:val="none" w:sz="0" w:space="0" w:color="auto"/>
      </w:divBdr>
      <w:divsChild>
        <w:div w:id="1214121362">
          <w:marLeft w:val="0"/>
          <w:marRight w:val="0"/>
          <w:marTop w:val="0"/>
          <w:marBottom w:val="0"/>
          <w:divBdr>
            <w:top w:val="none" w:sz="0" w:space="0" w:color="auto"/>
            <w:left w:val="none" w:sz="0" w:space="0" w:color="auto"/>
            <w:bottom w:val="none" w:sz="0" w:space="0" w:color="auto"/>
            <w:right w:val="none" w:sz="0" w:space="0" w:color="auto"/>
          </w:divBdr>
          <w:divsChild>
            <w:div w:id="42395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117071">
      <w:bodyDiv w:val="1"/>
      <w:marLeft w:val="0"/>
      <w:marRight w:val="0"/>
      <w:marTop w:val="0"/>
      <w:marBottom w:val="0"/>
      <w:divBdr>
        <w:top w:val="none" w:sz="0" w:space="0" w:color="auto"/>
        <w:left w:val="none" w:sz="0" w:space="0" w:color="auto"/>
        <w:bottom w:val="none" w:sz="0" w:space="0" w:color="auto"/>
        <w:right w:val="none" w:sz="0" w:space="0" w:color="auto"/>
      </w:divBdr>
    </w:div>
    <w:div w:id="731734146">
      <w:bodyDiv w:val="1"/>
      <w:marLeft w:val="0"/>
      <w:marRight w:val="0"/>
      <w:marTop w:val="0"/>
      <w:marBottom w:val="0"/>
      <w:divBdr>
        <w:top w:val="none" w:sz="0" w:space="0" w:color="auto"/>
        <w:left w:val="none" w:sz="0" w:space="0" w:color="auto"/>
        <w:bottom w:val="none" w:sz="0" w:space="0" w:color="auto"/>
        <w:right w:val="none" w:sz="0" w:space="0" w:color="auto"/>
      </w:divBdr>
    </w:div>
    <w:div w:id="736438143">
      <w:bodyDiv w:val="1"/>
      <w:marLeft w:val="0"/>
      <w:marRight w:val="0"/>
      <w:marTop w:val="0"/>
      <w:marBottom w:val="0"/>
      <w:divBdr>
        <w:top w:val="none" w:sz="0" w:space="0" w:color="auto"/>
        <w:left w:val="none" w:sz="0" w:space="0" w:color="auto"/>
        <w:bottom w:val="none" w:sz="0" w:space="0" w:color="auto"/>
        <w:right w:val="none" w:sz="0" w:space="0" w:color="auto"/>
      </w:divBdr>
      <w:divsChild>
        <w:div w:id="415826335">
          <w:marLeft w:val="1166"/>
          <w:marRight w:val="0"/>
          <w:marTop w:val="67"/>
          <w:marBottom w:val="0"/>
          <w:divBdr>
            <w:top w:val="none" w:sz="0" w:space="0" w:color="auto"/>
            <w:left w:val="none" w:sz="0" w:space="0" w:color="auto"/>
            <w:bottom w:val="none" w:sz="0" w:space="0" w:color="auto"/>
            <w:right w:val="none" w:sz="0" w:space="0" w:color="auto"/>
          </w:divBdr>
        </w:div>
      </w:divsChild>
    </w:div>
    <w:div w:id="746342487">
      <w:bodyDiv w:val="1"/>
      <w:marLeft w:val="17"/>
      <w:marRight w:val="17"/>
      <w:marTop w:val="0"/>
      <w:marBottom w:val="0"/>
      <w:divBdr>
        <w:top w:val="none" w:sz="0" w:space="0" w:color="auto"/>
        <w:left w:val="none" w:sz="0" w:space="0" w:color="auto"/>
        <w:bottom w:val="none" w:sz="0" w:space="0" w:color="auto"/>
        <w:right w:val="none" w:sz="0" w:space="0" w:color="auto"/>
      </w:divBdr>
      <w:divsChild>
        <w:div w:id="1079640759">
          <w:marLeft w:val="0"/>
          <w:marRight w:val="0"/>
          <w:marTop w:val="0"/>
          <w:marBottom w:val="0"/>
          <w:divBdr>
            <w:top w:val="none" w:sz="0" w:space="0" w:color="auto"/>
            <w:left w:val="none" w:sz="0" w:space="0" w:color="auto"/>
            <w:bottom w:val="none" w:sz="0" w:space="0" w:color="auto"/>
            <w:right w:val="none" w:sz="0" w:space="0" w:color="auto"/>
          </w:divBdr>
          <w:divsChild>
            <w:div w:id="1889994727">
              <w:marLeft w:val="0"/>
              <w:marRight w:val="0"/>
              <w:marTop w:val="0"/>
              <w:marBottom w:val="0"/>
              <w:divBdr>
                <w:top w:val="none" w:sz="0" w:space="0" w:color="auto"/>
                <w:left w:val="none" w:sz="0" w:space="0" w:color="auto"/>
                <w:bottom w:val="none" w:sz="0" w:space="0" w:color="auto"/>
                <w:right w:val="none" w:sz="0" w:space="0" w:color="auto"/>
              </w:divBdr>
              <w:divsChild>
                <w:div w:id="1966692531">
                  <w:marLeft w:val="101"/>
                  <w:marRight w:val="0"/>
                  <w:marTop w:val="0"/>
                  <w:marBottom w:val="0"/>
                  <w:divBdr>
                    <w:top w:val="none" w:sz="0" w:space="0" w:color="auto"/>
                    <w:left w:val="none" w:sz="0" w:space="0" w:color="auto"/>
                    <w:bottom w:val="none" w:sz="0" w:space="0" w:color="auto"/>
                    <w:right w:val="none" w:sz="0" w:space="0" w:color="auto"/>
                  </w:divBdr>
                  <w:divsChild>
                    <w:div w:id="1928150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6415963">
      <w:bodyDiv w:val="1"/>
      <w:marLeft w:val="0"/>
      <w:marRight w:val="0"/>
      <w:marTop w:val="0"/>
      <w:marBottom w:val="0"/>
      <w:divBdr>
        <w:top w:val="none" w:sz="0" w:space="0" w:color="auto"/>
        <w:left w:val="none" w:sz="0" w:space="0" w:color="auto"/>
        <w:bottom w:val="none" w:sz="0" w:space="0" w:color="auto"/>
        <w:right w:val="none" w:sz="0" w:space="0" w:color="auto"/>
      </w:divBdr>
      <w:divsChild>
        <w:div w:id="97064112">
          <w:marLeft w:val="547"/>
          <w:marRight w:val="0"/>
          <w:marTop w:val="96"/>
          <w:marBottom w:val="0"/>
          <w:divBdr>
            <w:top w:val="none" w:sz="0" w:space="0" w:color="auto"/>
            <w:left w:val="none" w:sz="0" w:space="0" w:color="auto"/>
            <w:bottom w:val="none" w:sz="0" w:space="0" w:color="auto"/>
            <w:right w:val="none" w:sz="0" w:space="0" w:color="auto"/>
          </w:divBdr>
        </w:div>
        <w:div w:id="455416992">
          <w:marLeft w:val="547"/>
          <w:marRight w:val="0"/>
          <w:marTop w:val="96"/>
          <w:marBottom w:val="0"/>
          <w:divBdr>
            <w:top w:val="none" w:sz="0" w:space="0" w:color="auto"/>
            <w:left w:val="none" w:sz="0" w:space="0" w:color="auto"/>
            <w:bottom w:val="none" w:sz="0" w:space="0" w:color="auto"/>
            <w:right w:val="none" w:sz="0" w:space="0" w:color="auto"/>
          </w:divBdr>
        </w:div>
        <w:div w:id="585109900">
          <w:marLeft w:val="2520"/>
          <w:marRight w:val="0"/>
          <w:marTop w:val="67"/>
          <w:marBottom w:val="0"/>
          <w:divBdr>
            <w:top w:val="none" w:sz="0" w:space="0" w:color="auto"/>
            <w:left w:val="none" w:sz="0" w:space="0" w:color="auto"/>
            <w:bottom w:val="none" w:sz="0" w:space="0" w:color="auto"/>
            <w:right w:val="none" w:sz="0" w:space="0" w:color="auto"/>
          </w:divBdr>
        </w:div>
        <w:div w:id="1013386593">
          <w:marLeft w:val="1166"/>
          <w:marRight w:val="0"/>
          <w:marTop w:val="86"/>
          <w:marBottom w:val="0"/>
          <w:divBdr>
            <w:top w:val="none" w:sz="0" w:space="0" w:color="auto"/>
            <w:left w:val="none" w:sz="0" w:space="0" w:color="auto"/>
            <w:bottom w:val="none" w:sz="0" w:space="0" w:color="auto"/>
            <w:right w:val="none" w:sz="0" w:space="0" w:color="auto"/>
          </w:divBdr>
        </w:div>
        <w:div w:id="1065372376">
          <w:marLeft w:val="1800"/>
          <w:marRight w:val="0"/>
          <w:marTop w:val="77"/>
          <w:marBottom w:val="0"/>
          <w:divBdr>
            <w:top w:val="none" w:sz="0" w:space="0" w:color="auto"/>
            <w:left w:val="none" w:sz="0" w:space="0" w:color="auto"/>
            <w:bottom w:val="none" w:sz="0" w:space="0" w:color="auto"/>
            <w:right w:val="none" w:sz="0" w:space="0" w:color="auto"/>
          </w:divBdr>
        </w:div>
        <w:div w:id="1125076033">
          <w:marLeft w:val="1800"/>
          <w:marRight w:val="0"/>
          <w:marTop w:val="77"/>
          <w:marBottom w:val="0"/>
          <w:divBdr>
            <w:top w:val="none" w:sz="0" w:space="0" w:color="auto"/>
            <w:left w:val="none" w:sz="0" w:space="0" w:color="auto"/>
            <w:bottom w:val="none" w:sz="0" w:space="0" w:color="auto"/>
            <w:right w:val="none" w:sz="0" w:space="0" w:color="auto"/>
          </w:divBdr>
        </w:div>
        <w:div w:id="1602839057">
          <w:marLeft w:val="1800"/>
          <w:marRight w:val="0"/>
          <w:marTop w:val="77"/>
          <w:marBottom w:val="0"/>
          <w:divBdr>
            <w:top w:val="none" w:sz="0" w:space="0" w:color="auto"/>
            <w:left w:val="none" w:sz="0" w:space="0" w:color="auto"/>
            <w:bottom w:val="none" w:sz="0" w:space="0" w:color="auto"/>
            <w:right w:val="none" w:sz="0" w:space="0" w:color="auto"/>
          </w:divBdr>
        </w:div>
        <w:div w:id="1780903721">
          <w:marLeft w:val="3240"/>
          <w:marRight w:val="0"/>
          <w:marTop w:val="58"/>
          <w:marBottom w:val="0"/>
          <w:divBdr>
            <w:top w:val="none" w:sz="0" w:space="0" w:color="auto"/>
            <w:left w:val="none" w:sz="0" w:space="0" w:color="auto"/>
            <w:bottom w:val="none" w:sz="0" w:space="0" w:color="auto"/>
            <w:right w:val="none" w:sz="0" w:space="0" w:color="auto"/>
          </w:divBdr>
        </w:div>
        <w:div w:id="1786272430">
          <w:marLeft w:val="2520"/>
          <w:marRight w:val="0"/>
          <w:marTop w:val="67"/>
          <w:marBottom w:val="0"/>
          <w:divBdr>
            <w:top w:val="none" w:sz="0" w:space="0" w:color="auto"/>
            <w:left w:val="none" w:sz="0" w:space="0" w:color="auto"/>
            <w:bottom w:val="none" w:sz="0" w:space="0" w:color="auto"/>
            <w:right w:val="none" w:sz="0" w:space="0" w:color="auto"/>
          </w:divBdr>
        </w:div>
      </w:divsChild>
    </w:div>
    <w:div w:id="747075609">
      <w:bodyDiv w:val="1"/>
      <w:marLeft w:val="0"/>
      <w:marRight w:val="0"/>
      <w:marTop w:val="0"/>
      <w:marBottom w:val="0"/>
      <w:divBdr>
        <w:top w:val="none" w:sz="0" w:space="0" w:color="auto"/>
        <w:left w:val="none" w:sz="0" w:space="0" w:color="auto"/>
        <w:bottom w:val="none" w:sz="0" w:space="0" w:color="auto"/>
        <w:right w:val="none" w:sz="0" w:space="0" w:color="auto"/>
      </w:divBdr>
    </w:div>
    <w:div w:id="747195556">
      <w:bodyDiv w:val="1"/>
      <w:marLeft w:val="0"/>
      <w:marRight w:val="0"/>
      <w:marTop w:val="0"/>
      <w:marBottom w:val="0"/>
      <w:divBdr>
        <w:top w:val="none" w:sz="0" w:space="0" w:color="auto"/>
        <w:left w:val="none" w:sz="0" w:space="0" w:color="auto"/>
        <w:bottom w:val="none" w:sz="0" w:space="0" w:color="auto"/>
        <w:right w:val="none" w:sz="0" w:space="0" w:color="auto"/>
      </w:divBdr>
    </w:div>
    <w:div w:id="750929824">
      <w:bodyDiv w:val="1"/>
      <w:marLeft w:val="0"/>
      <w:marRight w:val="0"/>
      <w:marTop w:val="0"/>
      <w:marBottom w:val="0"/>
      <w:divBdr>
        <w:top w:val="none" w:sz="0" w:space="0" w:color="auto"/>
        <w:left w:val="none" w:sz="0" w:space="0" w:color="auto"/>
        <w:bottom w:val="none" w:sz="0" w:space="0" w:color="auto"/>
        <w:right w:val="none" w:sz="0" w:space="0" w:color="auto"/>
      </w:divBdr>
    </w:div>
    <w:div w:id="765883312">
      <w:bodyDiv w:val="1"/>
      <w:marLeft w:val="0"/>
      <w:marRight w:val="0"/>
      <w:marTop w:val="0"/>
      <w:marBottom w:val="0"/>
      <w:divBdr>
        <w:top w:val="none" w:sz="0" w:space="0" w:color="auto"/>
        <w:left w:val="none" w:sz="0" w:space="0" w:color="auto"/>
        <w:bottom w:val="none" w:sz="0" w:space="0" w:color="auto"/>
        <w:right w:val="none" w:sz="0" w:space="0" w:color="auto"/>
      </w:divBdr>
    </w:div>
    <w:div w:id="785926058">
      <w:bodyDiv w:val="1"/>
      <w:marLeft w:val="0"/>
      <w:marRight w:val="0"/>
      <w:marTop w:val="0"/>
      <w:marBottom w:val="0"/>
      <w:divBdr>
        <w:top w:val="none" w:sz="0" w:space="0" w:color="auto"/>
        <w:left w:val="none" w:sz="0" w:space="0" w:color="auto"/>
        <w:bottom w:val="none" w:sz="0" w:space="0" w:color="auto"/>
        <w:right w:val="none" w:sz="0" w:space="0" w:color="auto"/>
      </w:divBdr>
    </w:div>
    <w:div w:id="788553315">
      <w:bodyDiv w:val="1"/>
      <w:marLeft w:val="0"/>
      <w:marRight w:val="0"/>
      <w:marTop w:val="0"/>
      <w:marBottom w:val="0"/>
      <w:divBdr>
        <w:top w:val="none" w:sz="0" w:space="0" w:color="auto"/>
        <w:left w:val="none" w:sz="0" w:space="0" w:color="auto"/>
        <w:bottom w:val="none" w:sz="0" w:space="0" w:color="auto"/>
        <w:right w:val="none" w:sz="0" w:space="0" w:color="auto"/>
      </w:divBdr>
    </w:div>
    <w:div w:id="797263012">
      <w:bodyDiv w:val="1"/>
      <w:marLeft w:val="0"/>
      <w:marRight w:val="0"/>
      <w:marTop w:val="0"/>
      <w:marBottom w:val="0"/>
      <w:divBdr>
        <w:top w:val="none" w:sz="0" w:space="0" w:color="auto"/>
        <w:left w:val="none" w:sz="0" w:space="0" w:color="auto"/>
        <w:bottom w:val="none" w:sz="0" w:space="0" w:color="auto"/>
        <w:right w:val="none" w:sz="0" w:space="0" w:color="auto"/>
      </w:divBdr>
    </w:div>
    <w:div w:id="836270087">
      <w:bodyDiv w:val="1"/>
      <w:marLeft w:val="0"/>
      <w:marRight w:val="0"/>
      <w:marTop w:val="0"/>
      <w:marBottom w:val="0"/>
      <w:divBdr>
        <w:top w:val="none" w:sz="0" w:space="0" w:color="auto"/>
        <w:left w:val="none" w:sz="0" w:space="0" w:color="auto"/>
        <w:bottom w:val="none" w:sz="0" w:space="0" w:color="auto"/>
        <w:right w:val="none" w:sz="0" w:space="0" w:color="auto"/>
      </w:divBdr>
      <w:divsChild>
        <w:div w:id="1997763006">
          <w:marLeft w:val="0"/>
          <w:marRight w:val="0"/>
          <w:marTop w:val="0"/>
          <w:marBottom w:val="0"/>
          <w:divBdr>
            <w:top w:val="none" w:sz="0" w:space="0" w:color="auto"/>
            <w:left w:val="none" w:sz="0" w:space="0" w:color="auto"/>
            <w:bottom w:val="none" w:sz="0" w:space="0" w:color="auto"/>
            <w:right w:val="none" w:sz="0" w:space="0" w:color="auto"/>
          </w:divBdr>
        </w:div>
      </w:divsChild>
    </w:div>
    <w:div w:id="847333356">
      <w:bodyDiv w:val="1"/>
      <w:marLeft w:val="0"/>
      <w:marRight w:val="0"/>
      <w:marTop w:val="0"/>
      <w:marBottom w:val="0"/>
      <w:divBdr>
        <w:top w:val="none" w:sz="0" w:space="0" w:color="auto"/>
        <w:left w:val="none" w:sz="0" w:space="0" w:color="auto"/>
        <w:bottom w:val="none" w:sz="0" w:space="0" w:color="auto"/>
        <w:right w:val="none" w:sz="0" w:space="0" w:color="auto"/>
      </w:divBdr>
      <w:divsChild>
        <w:div w:id="1164011131">
          <w:marLeft w:val="0"/>
          <w:marRight w:val="0"/>
          <w:marTop w:val="0"/>
          <w:marBottom w:val="0"/>
          <w:divBdr>
            <w:top w:val="none" w:sz="0" w:space="0" w:color="auto"/>
            <w:left w:val="none" w:sz="0" w:space="0" w:color="auto"/>
            <w:bottom w:val="none" w:sz="0" w:space="0" w:color="auto"/>
            <w:right w:val="none" w:sz="0" w:space="0" w:color="auto"/>
          </w:divBdr>
        </w:div>
      </w:divsChild>
    </w:div>
    <w:div w:id="853225537">
      <w:bodyDiv w:val="1"/>
      <w:marLeft w:val="0"/>
      <w:marRight w:val="0"/>
      <w:marTop w:val="0"/>
      <w:marBottom w:val="0"/>
      <w:divBdr>
        <w:top w:val="none" w:sz="0" w:space="0" w:color="auto"/>
        <w:left w:val="none" w:sz="0" w:space="0" w:color="auto"/>
        <w:bottom w:val="none" w:sz="0" w:space="0" w:color="auto"/>
        <w:right w:val="none" w:sz="0" w:space="0" w:color="auto"/>
      </w:divBdr>
      <w:divsChild>
        <w:div w:id="1486819404">
          <w:marLeft w:val="1166"/>
          <w:marRight w:val="0"/>
          <w:marTop w:val="86"/>
          <w:marBottom w:val="0"/>
          <w:divBdr>
            <w:top w:val="none" w:sz="0" w:space="0" w:color="auto"/>
            <w:left w:val="none" w:sz="0" w:space="0" w:color="auto"/>
            <w:bottom w:val="none" w:sz="0" w:space="0" w:color="auto"/>
            <w:right w:val="none" w:sz="0" w:space="0" w:color="auto"/>
          </w:divBdr>
        </w:div>
        <w:div w:id="1593783585">
          <w:marLeft w:val="1166"/>
          <w:marRight w:val="0"/>
          <w:marTop w:val="86"/>
          <w:marBottom w:val="0"/>
          <w:divBdr>
            <w:top w:val="none" w:sz="0" w:space="0" w:color="auto"/>
            <w:left w:val="none" w:sz="0" w:space="0" w:color="auto"/>
            <w:bottom w:val="none" w:sz="0" w:space="0" w:color="auto"/>
            <w:right w:val="none" w:sz="0" w:space="0" w:color="auto"/>
          </w:divBdr>
        </w:div>
        <w:div w:id="1839611540">
          <w:marLeft w:val="1166"/>
          <w:marRight w:val="0"/>
          <w:marTop w:val="86"/>
          <w:marBottom w:val="0"/>
          <w:divBdr>
            <w:top w:val="none" w:sz="0" w:space="0" w:color="auto"/>
            <w:left w:val="none" w:sz="0" w:space="0" w:color="auto"/>
            <w:bottom w:val="none" w:sz="0" w:space="0" w:color="auto"/>
            <w:right w:val="none" w:sz="0" w:space="0" w:color="auto"/>
          </w:divBdr>
        </w:div>
      </w:divsChild>
    </w:div>
    <w:div w:id="889342368">
      <w:bodyDiv w:val="1"/>
      <w:marLeft w:val="0"/>
      <w:marRight w:val="0"/>
      <w:marTop w:val="0"/>
      <w:marBottom w:val="0"/>
      <w:divBdr>
        <w:top w:val="none" w:sz="0" w:space="0" w:color="auto"/>
        <w:left w:val="none" w:sz="0" w:space="0" w:color="auto"/>
        <w:bottom w:val="none" w:sz="0" w:space="0" w:color="auto"/>
        <w:right w:val="none" w:sz="0" w:space="0" w:color="auto"/>
      </w:divBdr>
    </w:div>
    <w:div w:id="892078762">
      <w:bodyDiv w:val="1"/>
      <w:marLeft w:val="0"/>
      <w:marRight w:val="0"/>
      <w:marTop w:val="0"/>
      <w:marBottom w:val="0"/>
      <w:divBdr>
        <w:top w:val="none" w:sz="0" w:space="0" w:color="auto"/>
        <w:left w:val="none" w:sz="0" w:space="0" w:color="auto"/>
        <w:bottom w:val="none" w:sz="0" w:space="0" w:color="auto"/>
        <w:right w:val="none" w:sz="0" w:space="0" w:color="auto"/>
      </w:divBdr>
      <w:divsChild>
        <w:div w:id="131018590">
          <w:marLeft w:val="0"/>
          <w:marRight w:val="0"/>
          <w:marTop w:val="0"/>
          <w:marBottom w:val="0"/>
          <w:divBdr>
            <w:top w:val="none" w:sz="0" w:space="0" w:color="auto"/>
            <w:left w:val="none" w:sz="0" w:space="0" w:color="auto"/>
            <w:bottom w:val="none" w:sz="0" w:space="0" w:color="auto"/>
            <w:right w:val="none" w:sz="0" w:space="0" w:color="auto"/>
          </w:divBdr>
        </w:div>
      </w:divsChild>
    </w:div>
    <w:div w:id="923994014">
      <w:bodyDiv w:val="1"/>
      <w:marLeft w:val="0"/>
      <w:marRight w:val="0"/>
      <w:marTop w:val="0"/>
      <w:marBottom w:val="0"/>
      <w:divBdr>
        <w:top w:val="none" w:sz="0" w:space="0" w:color="auto"/>
        <w:left w:val="none" w:sz="0" w:space="0" w:color="auto"/>
        <w:bottom w:val="none" w:sz="0" w:space="0" w:color="auto"/>
        <w:right w:val="none" w:sz="0" w:space="0" w:color="auto"/>
      </w:divBdr>
    </w:div>
    <w:div w:id="929117853">
      <w:bodyDiv w:val="1"/>
      <w:marLeft w:val="0"/>
      <w:marRight w:val="0"/>
      <w:marTop w:val="0"/>
      <w:marBottom w:val="0"/>
      <w:divBdr>
        <w:top w:val="none" w:sz="0" w:space="0" w:color="auto"/>
        <w:left w:val="none" w:sz="0" w:space="0" w:color="auto"/>
        <w:bottom w:val="none" w:sz="0" w:space="0" w:color="auto"/>
        <w:right w:val="none" w:sz="0" w:space="0" w:color="auto"/>
      </w:divBdr>
    </w:div>
    <w:div w:id="934560154">
      <w:bodyDiv w:val="1"/>
      <w:marLeft w:val="0"/>
      <w:marRight w:val="0"/>
      <w:marTop w:val="0"/>
      <w:marBottom w:val="0"/>
      <w:divBdr>
        <w:top w:val="none" w:sz="0" w:space="0" w:color="auto"/>
        <w:left w:val="none" w:sz="0" w:space="0" w:color="auto"/>
        <w:bottom w:val="none" w:sz="0" w:space="0" w:color="auto"/>
        <w:right w:val="none" w:sz="0" w:space="0" w:color="auto"/>
      </w:divBdr>
    </w:div>
    <w:div w:id="963929204">
      <w:bodyDiv w:val="1"/>
      <w:marLeft w:val="0"/>
      <w:marRight w:val="0"/>
      <w:marTop w:val="0"/>
      <w:marBottom w:val="0"/>
      <w:divBdr>
        <w:top w:val="none" w:sz="0" w:space="0" w:color="auto"/>
        <w:left w:val="none" w:sz="0" w:space="0" w:color="auto"/>
        <w:bottom w:val="none" w:sz="0" w:space="0" w:color="auto"/>
        <w:right w:val="none" w:sz="0" w:space="0" w:color="auto"/>
      </w:divBdr>
      <w:divsChild>
        <w:div w:id="1264730221">
          <w:marLeft w:val="1800"/>
          <w:marRight w:val="0"/>
          <w:marTop w:val="77"/>
          <w:marBottom w:val="0"/>
          <w:divBdr>
            <w:top w:val="none" w:sz="0" w:space="0" w:color="auto"/>
            <w:left w:val="none" w:sz="0" w:space="0" w:color="auto"/>
            <w:bottom w:val="none" w:sz="0" w:space="0" w:color="auto"/>
            <w:right w:val="none" w:sz="0" w:space="0" w:color="auto"/>
          </w:divBdr>
        </w:div>
      </w:divsChild>
    </w:div>
    <w:div w:id="967011205">
      <w:bodyDiv w:val="1"/>
      <w:marLeft w:val="0"/>
      <w:marRight w:val="0"/>
      <w:marTop w:val="0"/>
      <w:marBottom w:val="0"/>
      <w:divBdr>
        <w:top w:val="none" w:sz="0" w:space="0" w:color="auto"/>
        <w:left w:val="none" w:sz="0" w:space="0" w:color="auto"/>
        <w:bottom w:val="none" w:sz="0" w:space="0" w:color="auto"/>
        <w:right w:val="none" w:sz="0" w:space="0" w:color="auto"/>
      </w:divBdr>
    </w:div>
    <w:div w:id="991787449">
      <w:bodyDiv w:val="1"/>
      <w:marLeft w:val="0"/>
      <w:marRight w:val="0"/>
      <w:marTop w:val="0"/>
      <w:marBottom w:val="0"/>
      <w:divBdr>
        <w:top w:val="none" w:sz="0" w:space="0" w:color="auto"/>
        <w:left w:val="none" w:sz="0" w:space="0" w:color="auto"/>
        <w:bottom w:val="none" w:sz="0" w:space="0" w:color="auto"/>
        <w:right w:val="none" w:sz="0" w:space="0" w:color="auto"/>
      </w:divBdr>
      <w:divsChild>
        <w:div w:id="2136175182">
          <w:marLeft w:val="1800"/>
          <w:marRight w:val="0"/>
          <w:marTop w:val="58"/>
          <w:marBottom w:val="0"/>
          <w:divBdr>
            <w:top w:val="none" w:sz="0" w:space="0" w:color="auto"/>
            <w:left w:val="none" w:sz="0" w:space="0" w:color="auto"/>
            <w:bottom w:val="none" w:sz="0" w:space="0" w:color="auto"/>
            <w:right w:val="none" w:sz="0" w:space="0" w:color="auto"/>
          </w:divBdr>
        </w:div>
      </w:divsChild>
    </w:div>
    <w:div w:id="995107874">
      <w:bodyDiv w:val="1"/>
      <w:marLeft w:val="0"/>
      <w:marRight w:val="0"/>
      <w:marTop w:val="0"/>
      <w:marBottom w:val="0"/>
      <w:divBdr>
        <w:top w:val="none" w:sz="0" w:space="0" w:color="auto"/>
        <w:left w:val="none" w:sz="0" w:space="0" w:color="auto"/>
        <w:bottom w:val="none" w:sz="0" w:space="0" w:color="auto"/>
        <w:right w:val="none" w:sz="0" w:space="0" w:color="auto"/>
      </w:divBdr>
    </w:div>
    <w:div w:id="997146422">
      <w:bodyDiv w:val="1"/>
      <w:marLeft w:val="0"/>
      <w:marRight w:val="0"/>
      <w:marTop w:val="0"/>
      <w:marBottom w:val="0"/>
      <w:divBdr>
        <w:top w:val="none" w:sz="0" w:space="0" w:color="auto"/>
        <w:left w:val="none" w:sz="0" w:space="0" w:color="auto"/>
        <w:bottom w:val="none" w:sz="0" w:space="0" w:color="auto"/>
        <w:right w:val="none" w:sz="0" w:space="0" w:color="auto"/>
      </w:divBdr>
      <w:divsChild>
        <w:div w:id="561671501">
          <w:marLeft w:val="0"/>
          <w:marRight w:val="0"/>
          <w:marTop w:val="0"/>
          <w:marBottom w:val="0"/>
          <w:divBdr>
            <w:top w:val="none" w:sz="0" w:space="0" w:color="auto"/>
            <w:left w:val="none" w:sz="0" w:space="0" w:color="auto"/>
            <w:bottom w:val="none" w:sz="0" w:space="0" w:color="auto"/>
            <w:right w:val="none" w:sz="0" w:space="0" w:color="auto"/>
          </w:divBdr>
        </w:div>
      </w:divsChild>
    </w:div>
    <w:div w:id="1000280233">
      <w:bodyDiv w:val="1"/>
      <w:marLeft w:val="0"/>
      <w:marRight w:val="0"/>
      <w:marTop w:val="0"/>
      <w:marBottom w:val="0"/>
      <w:divBdr>
        <w:top w:val="none" w:sz="0" w:space="0" w:color="auto"/>
        <w:left w:val="none" w:sz="0" w:space="0" w:color="auto"/>
        <w:bottom w:val="none" w:sz="0" w:space="0" w:color="auto"/>
        <w:right w:val="none" w:sz="0" w:space="0" w:color="auto"/>
      </w:divBdr>
    </w:div>
    <w:div w:id="1003555843">
      <w:bodyDiv w:val="1"/>
      <w:marLeft w:val="0"/>
      <w:marRight w:val="0"/>
      <w:marTop w:val="0"/>
      <w:marBottom w:val="0"/>
      <w:divBdr>
        <w:top w:val="none" w:sz="0" w:space="0" w:color="auto"/>
        <w:left w:val="none" w:sz="0" w:space="0" w:color="auto"/>
        <w:bottom w:val="none" w:sz="0" w:space="0" w:color="auto"/>
        <w:right w:val="none" w:sz="0" w:space="0" w:color="auto"/>
      </w:divBdr>
    </w:div>
    <w:div w:id="1026565040">
      <w:bodyDiv w:val="1"/>
      <w:marLeft w:val="0"/>
      <w:marRight w:val="0"/>
      <w:marTop w:val="0"/>
      <w:marBottom w:val="0"/>
      <w:divBdr>
        <w:top w:val="none" w:sz="0" w:space="0" w:color="auto"/>
        <w:left w:val="none" w:sz="0" w:space="0" w:color="auto"/>
        <w:bottom w:val="none" w:sz="0" w:space="0" w:color="auto"/>
        <w:right w:val="none" w:sz="0" w:space="0" w:color="auto"/>
      </w:divBdr>
    </w:div>
    <w:div w:id="1062799578">
      <w:bodyDiv w:val="1"/>
      <w:marLeft w:val="0"/>
      <w:marRight w:val="0"/>
      <w:marTop w:val="0"/>
      <w:marBottom w:val="0"/>
      <w:divBdr>
        <w:top w:val="none" w:sz="0" w:space="0" w:color="auto"/>
        <w:left w:val="none" w:sz="0" w:space="0" w:color="auto"/>
        <w:bottom w:val="none" w:sz="0" w:space="0" w:color="auto"/>
        <w:right w:val="none" w:sz="0" w:space="0" w:color="auto"/>
      </w:divBdr>
    </w:div>
    <w:div w:id="1078214227">
      <w:bodyDiv w:val="1"/>
      <w:marLeft w:val="0"/>
      <w:marRight w:val="0"/>
      <w:marTop w:val="0"/>
      <w:marBottom w:val="0"/>
      <w:divBdr>
        <w:top w:val="none" w:sz="0" w:space="0" w:color="auto"/>
        <w:left w:val="none" w:sz="0" w:space="0" w:color="auto"/>
        <w:bottom w:val="none" w:sz="0" w:space="0" w:color="auto"/>
        <w:right w:val="none" w:sz="0" w:space="0" w:color="auto"/>
      </w:divBdr>
    </w:div>
    <w:div w:id="1084692891">
      <w:bodyDiv w:val="1"/>
      <w:marLeft w:val="0"/>
      <w:marRight w:val="0"/>
      <w:marTop w:val="0"/>
      <w:marBottom w:val="0"/>
      <w:divBdr>
        <w:top w:val="none" w:sz="0" w:space="0" w:color="auto"/>
        <w:left w:val="none" w:sz="0" w:space="0" w:color="auto"/>
        <w:bottom w:val="none" w:sz="0" w:space="0" w:color="auto"/>
        <w:right w:val="none" w:sz="0" w:space="0" w:color="auto"/>
      </w:divBdr>
      <w:divsChild>
        <w:div w:id="777454755">
          <w:marLeft w:val="1166"/>
          <w:marRight w:val="0"/>
          <w:marTop w:val="86"/>
          <w:marBottom w:val="0"/>
          <w:divBdr>
            <w:top w:val="none" w:sz="0" w:space="0" w:color="auto"/>
            <w:left w:val="none" w:sz="0" w:space="0" w:color="auto"/>
            <w:bottom w:val="none" w:sz="0" w:space="0" w:color="auto"/>
            <w:right w:val="none" w:sz="0" w:space="0" w:color="auto"/>
          </w:divBdr>
        </w:div>
        <w:div w:id="1848059812">
          <w:marLeft w:val="1166"/>
          <w:marRight w:val="0"/>
          <w:marTop w:val="86"/>
          <w:marBottom w:val="0"/>
          <w:divBdr>
            <w:top w:val="none" w:sz="0" w:space="0" w:color="auto"/>
            <w:left w:val="none" w:sz="0" w:space="0" w:color="auto"/>
            <w:bottom w:val="none" w:sz="0" w:space="0" w:color="auto"/>
            <w:right w:val="none" w:sz="0" w:space="0" w:color="auto"/>
          </w:divBdr>
        </w:div>
        <w:div w:id="2071532144">
          <w:marLeft w:val="1800"/>
          <w:marRight w:val="0"/>
          <w:marTop w:val="77"/>
          <w:marBottom w:val="0"/>
          <w:divBdr>
            <w:top w:val="none" w:sz="0" w:space="0" w:color="auto"/>
            <w:left w:val="none" w:sz="0" w:space="0" w:color="auto"/>
            <w:bottom w:val="none" w:sz="0" w:space="0" w:color="auto"/>
            <w:right w:val="none" w:sz="0" w:space="0" w:color="auto"/>
          </w:divBdr>
        </w:div>
      </w:divsChild>
    </w:div>
    <w:div w:id="1087463699">
      <w:bodyDiv w:val="1"/>
      <w:marLeft w:val="0"/>
      <w:marRight w:val="0"/>
      <w:marTop w:val="0"/>
      <w:marBottom w:val="0"/>
      <w:divBdr>
        <w:top w:val="none" w:sz="0" w:space="0" w:color="auto"/>
        <w:left w:val="none" w:sz="0" w:space="0" w:color="auto"/>
        <w:bottom w:val="none" w:sz="0" w:space="0" w:color="auto"/>
        <w:right w:val="none" w:sz="0" w:space="0" w:color="auto"/>
      </w:divBdr>
    </w:div>
    <w:div w:id="1109010428">
      <w:bodyDiv w:val="1"/>
      <w:marLeft w:val="0"/>
      <w:marRight w:val="0"/>
      <w:marTop w:val="0"/>
      <w:marBottom w:val="0"/>
      <w:divBdr>
        <w:top w:val="none" w:sz="0" w:space="0" w:color="auto"/>
        <w:left w:val="none" w:sz="0" w:space="0" w:color="auto"/>
        <w:bottom w:val="none" w:sz="0" w:space="0" w:color="auto"/>
        <w:right w:val="none" w:sz="0" w:space="0" w:color="auto"/>
      </w:divBdr>
      <w:divsChild>
        <w:div w:id="458647751">
          <w:marLeft w:val="0"/>
          <w:marRight w:val="0"/>
          <w:marTop w:val="0"/>
          <w:marBottom w:val="0"/>
          <w:divBdr>
            <w:top w:val="none" w:sz="0" w:space="0" w:color="auto"/>
            <w:left w:val="none" w:sz="0" w:space="0" w:color="auto"/>
            <w:bottom w:val="none" w:sz="0" w:space="0" w:color="auto"/>
            <w:right w:val="none" w:sz="0" w:space="0" w:color="auto"/>
          </w:divBdr>
          <w:divsChild>
            <w:div w:id="14119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019461">
      <w:bodyDiv w:val="1"/>
      <w:marLeft w:val="0"/>
      <w:marRight w:val="0"/>
      <w:marTop w:val="0"/>
      <w:marBottom w:val="0"/>
      <w:divBdr>
        <w:top w:val="none" w:sz="0" w:space="0" w:color="auto"/>
        <w:left w:val="none" w:sz="0" w:space="0" w:color="auto"/>
        <w:bottom w:val="none" w:sz="0" w:space="0" w:color="auto"/>
        <w:right w:val="none" w:sz="0" w:space="0" w:color="auto"/>
      </w:divBdr>
    </w:div>
    <w:div w:id="1117793689">
      <w:bodyDiv w:val="1"/>
      <w:marLeft w:val="0"/>
      <w:marRight w:val="0"/>
      <w:marTop w:val="0"/>
      <w:marBottom w:val="0"/>
      <w:divBdr>
        <w:top w:val="none" w:sz="0" w:space="0" w:color="auto"/>
        <w:left w:val="none" w:sz="0" w:space="0" w:color="auto"/>
        <w:bottom w:val="none" w:sz="0" w:space="0" w:color="auto"/>
        <w:right w:val="none" w:sz="0" w:space="0" w:color="auto"/>
      </w:divBdr>
      <w:divsChild>
        <w:div w:id="636953817">
          <w:marLeft w:val="547"/>
          <w:marRight w:val="0"/>
          <w:marTop w:val="96"/>
          <w:marBottom w:val="0"/>
          <w:divBdr>
            <w:top w:val="none" w:sz="0" w:space="0" w:color="auto"/>
            <w:left w:val="none" w:sz="0" w:space="0" w:color="auto"/>
            <w:bottom w:val="none" w:sz="0" w:space="0" w:color="auto"/>
            <w:right w:val="none" w:sz="0" w:space="0" w:color="auto"/>
          </w:divBdr>
        </w:div>
        <w:div w:id="712966593">
          <w:marLeft w:val="1166"/>
          <w:marRight w:val="0"/>
          <w:marTop w:val="86"/>
          <w:marBottom w:val="0"/>
          <w:divBdr>
            <w:top w:val="none" w:sz="0" w:space="0" w:color="auto"/>
            <w:left w:val="none" w:sz="0" w:space="0" w:color="auto"/>
            <w:bottom w:val="none" w:sz="0" w:space="0" w:color="auto"/>
            <w:right w:val="none" w:sz="0" w:space="0" w:color="auto"/>
          </w:divBdr>
        </w:div>
        <w:div w:id="1015426519">
          <w:marLeft w:val="547"/>
          <w:marRight w:val="0"/>
          <w:marTop w:val="96"/>
          <w:marBottom w:val="0"/>
          <w:divBdr>
            <w:top w:val="none" w:sz="0" w:space="0" w:color="auto"/>
            <w:left w:val="none" w:sz="0" w:space="0" w:color="auto"/>
            <w:bottom w:val="none" w:sz="0" w:space="0" w:color="auto"/>
            <w:right w:val="none" w:sz="0" w:space="0" w:color="auto"/>
          </w:divBdr>
        </w:div>
      </w:divsChild>
    </w:div>
    <w:div w:id="1124737807">
      <w:bodyDiv w:val="1"/>
      <w:marLeft w:val="0"/>
      <w:marRight w:val="0"/>
      <w:marTop w:val="0"/>
      <w:marBottom w:val="0"/>
      <w:divBdr>
        <w:top w:val="none" w:sz="0" w:space="0" w:color="auto"/>
        <w:left w:val="none" w:sz="0" w:space="0" w:color="auto"/>
        <w:bottom w:val="none" w:sz="0" w:space="0" w:color="auto"/>
        <w:right w:val="none" w:sz="0" w:space="0" w:color="auto"/>
      </w:divBdr>
      <w:divsChild>
        <w:div w:id="885139924">
          <w:marLeft w:val="0"/>
          <w:marRight w:val="0"/>
          <w:marTop w:val="0"/>
          <w:marBottom w:val="0"/>
          <w:divBdr>
            <w:top w:val="none" w:sz="0" w:space="0" w:color="auto"/>
            <w:left w:val="none" w:sz="0" w:space="0" w:color="auto"/>
            <w:bottom w:val="none" w:sz="0" w:space="0" w:color="auto"/>
            <w:right w:val="none" w:sz="0" w:space="0" w:color="auto"/>
          </w:divBdr>
          <w:divsChild>
            <w:div w:id="558983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704012">
      <w:bodyDiv w:val="1"/>
      <w:marLeft w:val="0"/>
      <w:marRight w:val="0"/>
      <w:marTop w:val="0"/>
      <w:marBottom w:val="0"/>
      <w:divBdr>
        <w:top w:val="none" w:sz="0" w:space="0" w:color="auto"/>
        <w:left w:val="none" w:sz="0" w:space="0" w:color="auto"/>
        <w:bottom w:val="none" w:sz="0" w:space="0" w:color="auto"/>
        <w:right w:val="none" w:sz="0" w:space="0" w:color="auto"/>
      </w:divBdr>
    </w:div>
    <w:div w:id="1147167216">
      <w:bodyDiv w:val="1"/>
      <w:marLeft w:val="0"/>
      <w:marRight w:val="0"/>
      <w:marTop w:val="0"/>
      <w:marBottom w:val="0"/>
      <w:divBdr>
        <w:top w:val="none" w:sz="0" w:space="0" w:color="auto"/>
        <w:left w:val="none" w:sz="0" w:space="0" w:color="auto"/>
        <w:bottom w:val="none" w:sz="0" w:space="0" w:color="auto"/>
        <w:right w:val="none" w:sz="0" w:space="0" w:color="auto"/>
      </w:divBdr>
    </w:div>
    <w:div w:id="1150831173">
      <w:bodyDiv w:val="1"/>
      <w:marLeft w:val="0"/>
      <w:marRight w:val="0"/>
      <w:marTop w:val="0"/>
      <w:marBottom w:val="0"/>
      <w:divBdr>
        <w:top w:val="none" w:sz="0" w:space="0" w:color="auto"/>
        <w:left w:val="none" w:sz="0" w:space="0" w:color="auto"/>
        <w:bottom w:val="none" w:sz="0" w:space="0" w:color="auto"/>
        <w:right w:val="none" w:sz="0" w:space="0" w:color="auto"/>
      </w:divBdr>
    </w:div>
    <w:div w:id="1154293936">
      <w:bodyDiv w:val="1"/>
      <w:marLeft w:val="0"/>
      <w:marRight w:val="0"/>
      <w:marTop w:val="0"/>
      <w:marBottom w:val="0"/>
      <w:divBdr>
        <w:top w:val="none" w:sz="0" w:space="0" w:color="auto"/>
        <w:left w:val="none" w:sz="0" w:space="0" w:color="auto"/>
        <w:bottom w:val="none" w:sz="0" w:space="0" w:color="auto"/>
        <w:right w:val="none" w:sz="0" w:space="0" w:color="auto"/>
      </w:divBdr>
    </w:div>
    <w:div w:id="1215432593">
      <w:bodyDiv w:val="1"/>
      <w:marLeft w:val="0"/>
      <w:marRight w:val="0"/>
      <w:marTop w:val="0"/>
      <w:marBottom w:val="0"/>
      <w:divBdr>
        <w:top w:val="none" w:sz="0" w:space="0" w:color="auto"/>
        <w:left w:val="none" w:sz="0" w:space="0" w:color="auto"/>
        <w:bottom w:val="none" w:sz="0" w:space="0" w:color="auto"/>
        <w:right w:val="none" w:sz="0" w:space="0" w:color="auto"/>
      </w:divBdr>
      <w:divsChild>
        <w:div w:id="2011104975">
          <w:marLeft w:val="1800"/>
          <w:marRight w:val="0"/>
          <w:marTop w:val="58"/>
          <w:marBottom w:val="0"/>
          <w:divBdr>
            <w:top w:val="none" w:sz="0" w:space="0" w:color="auto"/>
            <w:left w:val="none" w:sz="0" w:space="0" w:color="auto"/>
            <w:bottom w:val="none" w:sz="0" w:space="0" w:color="auto"/>
            <w:right w:val="none" w:sz="0" w:space="0" w:color="auto"/>
          </w:divBdr>
        </w:div>
      </w:divsChild>
    </w:div>
    <w:div w:id="1228032313">
      <w:bodyDiv w:val="1"/>
      <w:marLeft w:val="0"/>
      <w:marRight w:val="0"/>
      <w:marTop w:val="0"/>
      <w:marBottom w:val="0"/>
      <w:divBdr>
        <w:top w:val="none" w:sz="0" w:space="0" w:color="auto"/>
        <w:left w:val="none" w:sz="0" w:space="0" w:color="auto"/>
        <w:bottom w:val="none" w:sz="0" w:space="0" w:color="auto"/>
        <w:right w:val="none" w:sz="0" w:space="0" w:color="auto"/>
      </w:divBdr>
      <w:divsChild>
        <w:div w:id="201410245">
          <w:marLeft w:val="2002"/>
          <w:marRight w:val="0"/>
          <w:marTop w:val="0"/>
          <w:marBottom w:val="0"/>
          <w:divBdr>
            <w:top w:val="none" w:sz="0" w:space="0" w:color="auto"/>
            <w:left w:val="none" w:sz="0" w:space="0" w:color="auto"/>
            <w:bottom w:val="none" w:sz="0" w:space="0" w:color="auto"/>
            <w:right w:val="none" w:sz="0" w:space="0" w:color="auto"/>
          </w:divBdr>
        </w:div>
        <w:div w:id="753403697">
          <w:marLeft w:val="2995"/>
          <w:marRight w:val="0"/>
          <w:marTop w:val="0"/>
          <w:marBottom w:val="0"/>
          <w:divBdr>
            <w:top w:val="none" w:sz="0" w:space="0" w:color="auto"/>
            <w:left w:val="none" w:sz="0" w:space="0" w:color="auto"/>
            <w:bottom w:val="none" w:sz="0" w:space="0" w:color="auto"/>
            <w:right w:val="none" w:sz="0" w:space="0" w:color="auto"/>
          </w:divBdr>
        </w:div>
        <w:div w:id="565265962">
          <w:marLeft w:val="4003"/>
          <w:marRight w:val="0"/>
          <w:marTop w:val="0"/>
          <w:marBottom w:val="0"/>
          <w:divBdr>
            <w:top w:val="none" w:sz="0" w:space="0" w:color="auto"/>
            <w:left w:val="none" w:sz="0" w:space="0" w:color="auto"/>
            <w:bottom w:val="none" w:sz="0" w:space="0" w:color="auto"/>
            <w:right w:val="none" w:sz="0" w:space="0" w:color="auto"/>
          </w:divBdr>
        </w:div>
        <w:div w:id="702439459">
          <w:marLeft w:val="4003"/>
          <w:marRight w:val="0"/>
          <w:marTop w:val="0"/>
          <w:marBottom w:val="0"/>
          <w:divBdr>
            <w:top w:val="none" w:sz="0" w:space="0" w:color="auto"/>
            <w:left w:val="none" w:sz="0" w:space="0" w:color="auto"/>
            <w:bottom w:val="none" w:sz="0" w:space="0" w:color="auto"/>
            <w:right w:val="none" w:sz="0" w:space="0" w:color="auto"/>
          </w:divBdr>
        </w:div>
        <w:div w:id="1225021586">
          <w:marLeft w:val="4003"/>
          <w:marRight w:val="0"/>
          <w:marTop w:val="0"/>
          <w:marBottom w:val="0"/>
          <w:divBdr>
            <w:top w:val="none" w:sz="0" w:space="0" w:color="auto"/>
            <w:left w:val="none" w:sz="0" w:space="0" w:color="auto"/>
            <w:bottom w:val="none" w:sz="0" w:space="0" w:color="auto"/>
            <w:right w:val="none" w:sz="0" w:space="0" w:color="auto"/>
          </w:divBdr>
        </w:div>
        <w:div w:id="949093026">
          <w:marLeft w:val="2995"/>
          <w:marRight w:val="0"/>
          <w:marTop w:val="0"/>
          <w:marBottom w:val="0"/>
          <w:divBdr>
            <w:top w:val="none" w:sz="0" w:space="0" w:color="auto"/>
            <w:left w:val="none" w:sz="0" w:space="0" w:color="auto"/>
            <w:bottom w:val="none" w:sz="0" w:space="0" w:color="auto"/>
            <w:right w:val="none" w:sz="0" w:space="0" w:color="auto"/>
          </w:divBdr>
        </w:div>
        <w:div w:id="883639416">
          <w:marLeft w:val="4003"/>
          <w:marRight w:val="0"/>
          <w:marTop w:val="0"/>
          <w:marBottom w:val="0"/>
          <w:divBdr>
            <w:top w:val="none" w:sz="0" w:space="0" w:color="auto"/>
            <w:left w:val="none" w:sz="0" w:space="0" w:color="auto"/>
            <w:bottom w:val="none" w:sz="0" w:space="0" w:color="auto"/>
            <w:right w:val="none" w:sz="0" w:space="0" w:color="auto"/>
          </w:divBdr>
        </w:div>
        <w:div w:id="1512838195">
          <w:marLeft w:val="4003"/>
          <w:marRight w:val="0"/>
          <w:marTop w:val="0"/>
          <w:marBottom w:val="0"/>
          <w:divBdr>
            <w:top w:val="none" w:sz="0" w:space="0" w:color="auto"/>
            <w:left w:val="none" w:sz="0" w:space="0" w:color="auto"/>
            <w:bottom w:val="none" w:sz="0" w:space="0" w:color="auto"/>
            <w:right w:val="none" w:sz="0" w:space="0" w:color="auto"/>
          </w:divBdr>
        </w:div>
        <w:div w:id="92629075">
          <w:marLeft w:val="2995"/>
          <w:marRight w:val="0"/>
          <w:marTop w:val="0"/>
          <w:marBottom w:val="0"/>
          <w:divBdr>
            <w:top w:val="none" w:sz="0" w:space="0" w:color="auto"/>
            <w:left w:val="none" w:sz="0" w:space="0" w:color="auto"/>
            <w:bottom w:val="none" w:sz="0" w:space="0" w:color="auto"/>
            <w:right w:val="none" w:sz="0" w:space="0" w:color="auto"/>
          </w:divBdr>
        </w:div>
        <w:div w:id="682166358">
          <w:marLeft w:val="4003"/>
          <w:marRight w:val="0"/>
          <w:marTop w:val="0"/>
          <w:marBottom w:val="0"/>
          <w:divBdr>
            <w:top w:val="none" w:sz="0" w:space="0" w:color="auto"/>
            <w:left w:val="none" w:sz="0" w:space="0" w:color="auto"/>
            <w:bottom w:val="none" w:sz="0" w:space="0" w:color="auto"/>
            <w:right w:val="none" w:sz="0" w:space="0" w:color="auto"/>
          </w:divBdr>
        </w:div>
        <w:div w:id="393625391">
          <w:marLeft w:val="4003"/>
          <w:marRight w:val="0"/>
          <w:marTop w:val="0"/>
          <w:marBottom w:val="0"/>
          <w:divBdr>
            <w:top w:val="none" w:sz="0" w:space="0" w:color="auto"/>
            <w:left w:val="none" w:sz="0" w:space="0" w:color="auto"/>
            <w:bottom w:val="none" w:sz="0" w:space="0" w:color="auto"/>
            <w:right w:val="none" w:sz="0" w:space="0" w:color="auto"/>
          </w:divBdr>
        </w:div>
        <w:div w:id="1057314509">
          <w:marLeft w:val="4003"/>
          <w:marRight w:val="0"/>
          <w:marTop w:val="0"/>
          <w:marBottom w:val="0"/>
          <w:divBdr>
            <w:top w:val="none" w:sz="0" w:space="0" w:color="auto"/>
            <w:left w:val="none" w:sz="0" w:space="0" w:color="auto"/>
            <w:bottom w:val="none" w:sz="0" w:space="0" w:color="auto"/>
            <w:right w:val="none" w:sz="0" w:space="0" w:color="auto"/>
          </w:divBdr>
        </w:div>
        <w:div w:id="906695884">
          <w:marLeft w:val="4003"/>
          <w:marRight w:val="0"/>
          <w:marTop w:val="0"/>
          <w:marBottom w:val="0"/>
          <w:divBdr>
            <w:top w:val="none" w:sz="0" w:space="0" w:color="auto"/>
            <w:left w:val="none" w:sz="0" w:space="0" w:color="auto"/>
            <w:bottom w:val="none" w:sz="0" w:space="0" w:color="auto"/>
            <w:right w:val="none" w:sz="0" w:space="0" w:color="auto"/>
          </w:divBdr>
        </w:div>
        <w:div w:id="96677341">
          <w:marLeft w:val="4003"/>
          <w:marRight w:val="0"/>
          <w:marTop w:val="0"/>
          <w:marBottom w:val="0"/>
          <w:divBdr>
            <w:top w:val="none" w:sz="0" w:space="0" w:color="auto"/>
            <w:left w:val="none" w:sz="0" w:space="0" w:color="auto"/>
            <w:bottom w:val="none" w:sz="0" w:space="0" w:color="auto"/>
            <w:right w:val="none" w:sz="0" w:space="0" w:color="auto"/>
          </w:divBdr>
        </w:div>
        <w:div w:id="1815098423">
          <w:marLeft w:val="4997"/>
          <w:marRight w:val="0"/>
          <w:marTop w:val="0"/>
          <w:marBottom w:val="0"/>
          <w:divBdr>
            <w:top w:val="none" w:sz="0" w:space="0" w:color="auto"/>
            <w:left w:val="none" w:sz="0" w:space="0" w:color="auto"/>
            <w:bottom w:val="none" w:sz="0" w:space="0" w:color="auto"/>
            <w:right w:val="none" w:sz="0" w:space="0" w:color="auto"/>
          </w:divBdr>
        </w:div>
        <w:div w:id="375470125">
          <w:marLeft w:val="4997"/>
          <w:marRight w:val="0"/>
          <w:marTop w:val="0"/>
          <w:marBottom w:val="0"/>
          <w:divBdr>
            <w:top w:val="none" w:sz="0" w:space="0" w:color="auto"/>
            <w:left w:val="none" w:sz="0" w:space="0" w:color="auto"/>
            <w:bottom w:val="none" w:sz="0" w:space="0" w:color="auto"/>
            <w:right w:val="none" w:sz="0" w:space="0" w:color="auto"/>
          </w:divBdr>
        </w:div>
        <w:div w:id="567427083">
          <w:marLeft w:val="2995"/>
          <w:marRight w:val="0"/>
          <w:marTop w:val="0"/>
          <w:marBottom w:val="0"/>
          <w:divBdr>
            <w:top w:val="none" w:sz="0" w:space="0" w:color="auto"/>
            <w:left w:val="none" w:sz="0" w:space="0" w:color="auto"/>
            <w:bottom w:val="none" w:sz="0" w:space="0" w:color="auto"/>
            <w:right w:val="none" w:sz="0" w:space="0" w:color="auto"/>
          </w:divBdr>
        </w:div>
        <w:div w:id="393238658">
          <w:marLeft w:val="4003"/>
          <w:marRight w:val="0"/>
          <w:marTop w:val="0"/>
          <w:marBottom w:val="0"/>
          <w:divBdr>
            <w:top w:val="none" w:sz="0" w:space="0" w:color="auto"/>
            <w:left w:val="none" w:sz="0" w:space="0" w:color="auto"/>
            <w:bottom w:val="none" w:sz="0" w:space="0" w:color="auto"/>
            <w:right w:val="none" w:sz="0" w:space="0" w:color="auto"/>
          </w:divBdr>
        </w:div>
        <w:div w:id="2048412884">
          <w:marLeft w:val="4003"/>
          <w:marRight w:val="0"/>
          <w:marTop w:val="0"/>
          <w:marBottom w:val="0"/>
          <w:divBdr>
            <w:top w:val="none" w:sz="0" w:space="0" w:color="auto"/>
            <w:left w:val="none" w:sz="0" w:space="0" w:color="auto"/>
            <w:bottom w:val="none" w:sz="0" w:space="0" w:color="auto"/>
            <w:right w:val="none" w:sz="0" w:space="0" w:color="auto"/>
          </w:divBdr>
        </w:div>
        <w:div w:id="1354266418">
          <w:marLeft w:val="4003"/>
          <w:marRight w:val="0"/>
          <w:marTop w:val="0"/>
          <w:marBottom w:val="0"/>
          <w:divBdr>
            <w:top w:val="none" w:sz="0" w:space="0" w:color="auto"/>
            <w:left w:val="none" w:sz="0" w:space="0" w:color="auto"/>
            <w:bottom w:val="none" w:sz="0" w:space="0" w:color="auto"/>
            <w:right w:val="none" w:sz="0" w:space="0" w:color="auto"/>
          </w:divBdr>
        </w:div>
        <w:div w:id="1051030278">
          <w:marLeft w:val="4997"/>
          <w:marRight w:val="0"/>
          <w:marTop w:val="0"/>
          <w:marBottom w:val="0"/>
          <w:divBdr>
            <w:top w:val="none" w:sz="0" w:space="0" w:color="auto"/>
            <w:left w:val="none" w:sz="0" w:space="0" w:color="auto"/>
            <w:bottom w:val="none" w:sz="0" w:space="0" w:color="auto"/>
            <w:right w:val="none" w:sz="0" w:space="0" w:color="auto"/>
          </w:divBdr>
        </w:div>
      </w:divsChild>
    </w:div>
    <w:div w:id="1246037576">
      <w:bodyDiv w:val="1"/>
      <w:marLeft w:val="0"/>
      <w:marRight w:val="0"/>
      <w:marTop w:val="0"/>
      <w:marBottom w:val="0"/>
      <w:divBdr>
        <w:top w:val="none" w:sz="0" w:space="0" w:color="auto"/>
        <w:left w:val="none" w:sz="0" w:space="0" w:color="auto"/>
        <w:bottom w:val="none" w:sz="0" w:space="0" w:color="auto"/>
        <w:right w:val="none" w:sz="0" w:space="0" w:color="auto"/>
      </w:divBdr>
    </w:div>
    <w:div w:id="1252542792">
      <w:bodyDiv w:val="1"/>
      <w:marLeft w:val="0"/>
      <w:marRight w:val="0"/>
      <w:marTop w:val="0"/>
      <w:marBottom w:val="0"/>
      <w:divBdr>
        <w:top w:val="none" w:sz="0" w:space="0" w:color="auto"/>
        <w:left w:val="none" w:sz="0" w:space="0" w:color="auto"/>
        <w:bottom w:val="none" w:sz="0" w:space="0" w:color="auto"/>
        <w:right w:val="none" w:sz="0" w:space="0" w:color="auto"/>
      </w:divBdr>
      <w:divsChild>
        <w:div w:id="935209979">
          <w:marLeft w:val="0"/>
          <w:marRight w:val="0"/>
          <w:marTop w:val="0"/>
          <w:marBottom w:val="0"/>
          <w:divBdr>
            <w:top w:val="none" w:sz="0" w:space="0" w:color="auto"/>
            <w:left w:val="none" w:sz="0" w:space="0" w:color="auto"/>
            <w:bottom w:val="none" w:sz="0" w:space="0" w:color="auto"/>
            <w:right w:val="none" w:sz="0" w:space="0" w:color="auto"/>
          </w:divBdr>
        </w:div>
      </w:divsChild>
    </w:div>
    <w:div w:id="1259488896">
      <w:bodyDiv w:val="1"/>
      <w:marLeft w:val="0"/>
      <w:marRight w:val="0"/>
      <w:marTop w:val="0"/>
      <w:marBottom w:val="0"/>
      <w:divBdr>
        <w:top w:val="none" w:sz="0" w:space="0" w:color="auto"/>
        <w:left w:val="none" w:sz="0" w:space="0" w:color="auto"/>
        <w:bottom w:val="none" w:sz="0" w:space="0" w:color="auto"/>
        <w:right w:val="none" w:sz="0" w:space="0" w:color="auto"/>
      </w:divBdr>
    </w:div>
    <w:div w:id="1277566005">
      <w:bodyDiv w:val="1"/>
      <w:marLeft w:val="0"/>
      <w:marRight w:val="0"/>
      <w:marTop w:val="0"/>
      <w:marBottom w:val="0"/>
      <w:divBdr>
        <w:top w:val="none" w:sz="0" w:space="0" w:color="auto"/>
        <w:left w:val="none" w:sz="0" w:space="0" w:color="auto"/>
        <w:bottom w:val="none" w:sz="0" w:space="0" w:color="auto"/>
        <w:right w:val="none" w:sz="0" w:space="0" w:color="auto"/>
      </w:divBdr>
    </w:div>
    <w:div w:id="1283732870">
      <w:bodyDiv w:val="1"/>
      <w:marLeft w:val="0"/>
      <w:marRight w:val="0"/>
      <w:marTop w:val="0"/>
      <w:marBottom w:val="0"/>
      <w:divBdr>
        <w:top w:val="none" w:sz="0" w:space="0" w:color="auto"/>
        <w:left w:val="none" w:sz="0" w:space="0" w:color="auto"/>
        <w:bottom w:val="none" w:sz="0" w:space="0" w:color="auto"/>
        <w:right w:val="none" w:sz="0" w:space="0" w:color="auto"/>
      </w:divBdr>
    </w:div>
    <w:div w:id="1285891254">
      <w:bodyDiv w:val="1"/>
      <w:marLeft w:val="0"/>
      <w:marRight w:val="0"/>
      <w:marTop w:val="0"/>
      <w:marBottom w:val="0"/>
      <w:divBdr>
        <w:top w:val="none" w:sz="0" w:space="0" w:color="auto"/>
        <w:left w:val="none" w:sz="0" w:space="0" w:color="auto"/>
        <w:bottom w:val="none" w:sz="0" w:space="0" w:color="auto"/>
        <w:right w:val="none" w:sz="0" w:space="0" w:color="auto"/>
      </w:divBdr>
      <w:divsChild>
        <w:div w:id="1121190180">
          <w:marLeft w:val="0"/>
          <w:marRight w:val="0"/>
          <w:marTop w:val="0"/>
          <w:marBottom w:val="0"/>
          <w:divBdr>
            <w:top w:val="none" w:sz="0" w:space="0" w:color="auto"/>
            <w:left w:val="none" w:sz="0" w:space="0" w:color="auto"/>
            <w:bottom w:val="none" w:sz="0" w:space="0" w:color="auto"/>
            <w:right w:val="none" w:sz="0" w:space="0" w:color="auto"/>
          </w:divBdr>
        </w:div>
      </w:divsChild>
    </w:div>
    <w:div w:id="1293249139">
      <w:bodyDiv w:val="1"/>
      <w:marLeft w:val="0"/>
      <w:marRight w:val="0"/>
      <w:marTop w:val="0"/>
      <w:marBottom w:val="0"/>
      <w:divBdr>
        <w:top w:val="none" w:sz="0" w:space="0" w:color="auto"/>
        <w:left w:val="none" w:sz="0" w:space="0" w:color="auto"/>
        <w:bottom w:val="none" w:sz="0" w:space="0" w:color="auto"/>
        <w:right w:val="none" w:sz="0" w:space="0" w:color="auto"/>
      </w:divBdr>
      <w:divsChild>
        <w:div w:id="900482408">
          <w:marLeft w:val="0"/>
          <w:marRight w:val="0"/>
          <w:marTop w:val="0"/>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44092795">
      <w:bodyDiv w:val="1"/>
      <w:marLeft w:val="0"/>
      <w:marRight w:val="0"/>
      <w:marTop w:val="0"/>
      <w:marBottom w:val="0"/>
      <w:divBdr>
        <w:top w:val="none" w:sz="0" w:space="0" w:color="auto"/>
        <w:left w:val="none" w:sz="0" w:space="0" w:color="auto"/>
        <w:bottom w:val="none" w:sz="0" w:space="0" w:color="auto"/>
        <w:right w:val="none" w:sz="0" w:space="0" w:color="auto"/>
      </w:divBdr>
    </w:div>
    <w:div w:id="1358506688">
      <w:bodyDiv w:val="1"/>
      <w:marLeft w:val="0"/>
      <w:marRight w:val="0"/>
      <w:marTop w:val="0"/>
      <w:marBottom w:val="0"/>
      <w:divBdr>
        <w:top w:val="none" w:sz="0" w:space="0" w:color="auto"/>
        <w:left w:val="none" w:sz="0" w:space="0" w:color="auto"/>
        <w:bottom w:val="none" w:sz="0" w:space="0" w:color="auto"/>
        <w:right w:val="none" w:sz="0" w:space="0" w:color="auto"/>
      </w:divBdr>
      <w:divsChild>
        <w:div w:id="1512331859">
          <w:marLeft w:val="1166"/>
          <w:marRight w:val="0"/>
          <w:marTop w:val="67"/>
          <w:marBottom w:val="0"/>
          <w:divBdr>
            <w:top w:val="none" w:sz="0" w:space="0" w:color="auto"/>
            <w:left w:val="none" w:sz="0" w:space="0" w:color="auto"/>
            <w:bottom w:val="none" w:sz="0" w:space="0" w:color="auto"/>
            <w:right w:val="none" w:sz="0" w:space="0" w:color="auto"/>
          </w:divBdr>
        </w:div>
      </w:divsChild>
    </w:div>
    <w:div w:id="1359430416">
      <w:bodyDiv w:val="1"/>
      <w:marLeft w:val="0"/>
      <w:marRight w:val="0"/>
      <w:marTop w:val="0"/>
      <w:marBottom w:val="0"/>
      <w:divBdr>
        <w:top w:val="none" w:sz="0" w:space="0" w:color="auto"/>
        <w:left w:val="none" w:sz="0" w:space="0" w:color="auto"/>
        <w:bottom w:val="none" w:sz="0" w:space="0" w:color="auto"/>
        <w:right w:val="none" w:sz="0" w:space="0" w:color="auto"/>
      </w:divBdr>
    </w:div>
    <w:div w:id="1384478900">
      <w:bodyDiv w:val="1"/>
      <w:marLeft w:val="0"/>
      <w:marRight w:val="0"/>
      <w:marTop w:val="0"/>
      <w:marBottom w:val="0"/>
      <w:divBdr>
        <w:top w:val="none" w:sz="0" w:space="0" w:color="auto"/>
        <w:left w:val="none" w:sz="0" w:space="0" w:color="auto"/>
        <w:bottom w:val="none" w:sz="0" w:space="0" w:color="auto"/>
        <w:right w:val="none" w:sz="0" w:space="0" w:color="auto"/>
      </w:divBdr>
      <w:divsChild>
        <w:div w:id="432555066">
          <w:marLeft w:val="1800"/>
          <w:marRight w:val="0"/>
          <w:marTop w:val="58"/>
          <w:marBottom w:val="0"/>
          <w:divBdr>
            <w:top w:val="none" w:sz="0" w:space="0" w:color="auto"/>
            <w:left w:val="none" w:sz="0" w:space="0" w:color="auto"/>
            <w:bottom w:val="none" w:sz="0" w:space="0" w:color="auto"/>
            <w:right w:val="none" w:sz="0" w:space="0" w:color="auto"/>
          </w:divBdr>
        </w:div>
        <w:div w:id="523713234">
          <w:marLeft w:val="1800"/>
          <w:marRight w:val="0"/>
          <w:marTop w:val="58"/>
          <w:marBottom w:val="0"/>
          <w:divBdr>
            <w:top w:val="none" w:sz="0" w:space="0" w:color="auto"/>
            <w:left w:val="none" w:sz="0" w:space="0" w:color="auto"/>
            <w:bottom w:val="none" w:sz="0" w:space="0" w:color="auto"/>
            <w:right w:val="none" w:sz="0" w:space="0" w:color="auto"/>
          </w:divBdr>
        </w:div>
        <w:div w:id="687409104">
          <w:marLeft w:val="1800"/>
          <w:marRight w:val="0"/>
          <w:marTop w:val="58"/>
          <w:marBottom w:val="0"/>
          <w:divBdr>
            <w:top w:val="none" w:sz="0" w:space="0" w:color="auto"/>
            <w:left w:val="none" w:sz="0" w:space="0" w:color="auto"/>
            <w:bottom w:val="none" w:sz="0" w:space="0" w:color="auto"/>
            <w:right w:val="none" w:sz="0" w:space="0" w:color="auto"/>
          </w:divBdr>
        </w:div>
        <w:div w:id="826432844">
          <w:marLeft w:val="1800"/>
          <w:marRight w:val="0"/>
          <w:marTop w:val="58"/>
          <w:marBottom w:val="0"/>
          <w:divBdr>
            <w:top w:val="none" w:sz="0" w:space="0" w:color="auto"/>
            <w:left w:val="none" w:sz="0" w:space="0" w:color="auto"/>
            <w:bottom w:val="none" w:sz="0" w:space="0" w:color="auto"/>
            <w:right w:val="none" w:sz="0" w:space="0" w:color="auto"/>
          </w:divBdr>
        </w:div>
        <w:div w:id="955326930">
          <w:marLeft w:val="1166"/>
          <w:marRight w:val="0"/>
          <w:marTop w:val="67"/>
          <w:marBottom w:val="0"/>
          <w:divBdr>
            <w:top w:val="none" w:sz="0" w:space="0" w:color="auto"/>
            <w:left w:val="none" w:sz="0" w:space="0" w:color="auto"/>
            <w:bottom w:val="none" w:sz="0" w:space="0" w:color="auto"/>
            <w:right w:val="none" w:sz="0" w:space="0" w:color="auto"/>
          </w:divBdr>
        </w:div>
        <w:div w:id="1220173474">
          <w:marLeft w:val="1800"/>
          <w:marRight w:val="0"/>
          <w:marTop w:val="58"/>
          <w:marBottom w:val="0"/>
          <w:divBdr>
            <w:top w:val="none" w:sz="0" w:space="0" w:color="auto"/>
            <w:left w:val="none" w:sz="0" w:space="0" w:color="auto"/>
            <w:bottom w:val="none" w:sz="0" w:space="0" w:color="auto"/>
            <w:right w:val="none" w:sz="0" w:space="0" w:color="auto"/>
          </w:divBdr>
        </w:div>
        <w:div w:id="1241714263">
          <w:marLeft w:val="1800"/>
          <w:marRight w:val="0"/>
          <w:marTop w:val="58"/>
          <w:marBottom w:val="0"/>
          <w:divBdr>
            <w:top w:val="none" w:sz="0" w:space="0" w:color="auto"/>
            <w:left w:val="none" w:sz="0" w:space="0" w:color="auto"/>
            <w:bottom w:val="none" w:sz="0" w:space="0" w:color="auto"/>
            <w:right w:val="none" w:sz="0" w:space="0" w:color="auto"/>
          </w:divBdr>
        </w:div>
        <w:div w:id="2017340901">
          <w:marLeft w:val="1800"/>
          <w:marRight w:val="0"/>
          <w:marTop w:val="58"/>
          <w:marBottom w:val="0"/>
          <w:divBdr>
            <w:top w:val="none" w:sz="0" w:space="0" w:color="auto"/>
            <w:left w:val="none" w:sz="0" w:space="0" w:color="auto"/>
            <w:bottom w:val="none" w:sz="0" w:space="0" w:color="auto"/>
            <w:right w:val="none" w:sz="0" w:space="0" w:color="auto"/>
          </w:divBdr>
        </w:div>
        <w:div w:id="2145728988">
          <w:marLeft w:val="1166"/>
          <w:marRight w:val="0"/>
          <w:marTop w:val="67"/>
          <w:marBottom w:val="0"/>
          <w:divBdr>
            <w:top w:val="none" w:sz="0" w:space="0" w:color="auto"/>
            <w:left w:val="none" w:sz="0" w:space="0" w:color="auto"/>
            <w:bottom w:val="none" w:sz="0" w:space="0" w:color="auto"/>
            <w:right w:val="none" w:sz="0" w:space="0" w:color="auto"/>
          </w:divBdr>
        </w:div>
      </w:divsChild>
    </w:div>
    <w:div w:id="1389180654">
      <w:bodyDiv w:val="1"/>
      <w:marLeft w:val="0"/>
      <w:marRight w:val="0"/>
      <w:marTop w:val="0"/>
      <w:marBottom w:val="0"/>
      <w:divBdr>
        <w:top w:val="none" w:sz="0" w:space="0" w:color="auto"/>
        <w:left w:val="none" w:sz="0" w:space="0" w:color="auto"/>
        <w:bottom w:val="none" w:sz="0" w:space="0" w:color="auto"/>
        <w:right w:val="none" w:sz="0" w:space="0" w:color="auto"/>
      </w:divBdr>
    </w:div>
    <w:div w:id="1390611818">
      <w:bodyDiv w:val="1"/>
      <w:marLeft w:val="0"/>
      <w:marRight w:val="0"/>
      <w:marTop w:val="0"/>
      <w:marBottom w:val="0"/>
      <w:divBdr>
        <w:top w:val="none" w:sz="0" w:space="0" w:color="auto"/>
        <w:left w:val="none" w:sz="0" w:space="0" w:color="auto"/>
        <w:bottom w:val="none" w:sz="0" w:space="0" w:color="auto"/>
        <w:right w:val="none" w:sz="0" w:space="0" w:color="auto"/>
      </w:divBdr>
      <w:divsChild>
        <w:div w:id="287667550">
          <w:marLeft w:val="0"/>
          <w:marRight w:val="0"/>
          <w:marTop w:val="0"/>
          <w:marBottom w:val="0"/>
          <w:divBdr>
            <w:top w:val="none" w:sz="0" w:space="0" w:color="auto"/>
            <w:left w:val="none" w:sz="0" w:space="0" w:color="auto"/>
            <w:bottom w:val="none" w:sz="0" w:space="0" w:color="auto"/>
            <w:right w:val="none" w:sz="0" w:space="0" w:color="auto"/>
          </w:divBdr>
        </w:div>
      </w:divsChild>
    </w:div>
    <w:div w:id="1391223656">
      <w:bodyDiv w:val="1"/>
      <w:marLeft w:val="0"/>
      <w:marRight w:val="0"/>
      <w:marTop w:val="0"/>
      <w:marBottom w:val="0"/>
      <w:divBdr>
        <w:top w:val="none" w:sz="0" w:space="0" w:color="auto"/>
        <w:left w:val="none" w:sz="0" w:space="0" w:color="auto"/>
        <w:bottom w:val="none" w:sz="0" w:space="0" w:color="auto"/>
        <w:right w:val="none" w:sz="0" w:space="0" w:color="auto"/>
      </w:divBdr>
    </w:div>
    <w:div w:id="1402094681">
      <w:bodyDiv w:val="1"/>
      <w:marLeft w:val="0"/>
      <w:marRight w:val="0"/>
      <w:marTop w:val="0"/>
      <w:marBottom w:val="0"/>
      <w:divBdr>
        <w:top w:val="none" w:sz="0" w:space="0" w:color="auto"/>
        <w:left w:val="none" w:sz="0" w:space="0" w:color="auto"/>
        <w:bottom w:val="none" w:sz="0" w:space="0" w:color="auto"/>
        <w:right w:val="none" w:sz="0" w:space="0" w:color="auto"/>
      </w:divBdr>
    </w:div>
    <w:div w:id="1402364328">
      <w:bodyDiv w:val="1"/>
      <w:marLeft w:val="0"/>
      <w:marRight w:val="0"/>
      <w:marTop w:val="0"/>
      <w:marBottom w:val="0"/>
      <w:divBdr>
        <w:top w:val="none" w:sz="0" w:space="0" w:color="auto"/>
        <w:left w:val="none" w:sz="0" w:space="0" w:color="auto"/>
        <w:bottom w:val="none" w:sz="0" w:space="0" w:color="auto"/>
        <w:right w:val="none" w:sz="0" w:space="0" w:color="auto"/>
      </w:divBdr>
    </w:div>
    <w:div w:id="1456752990">
      <w:bodyDiv w:val="1"/>
      <w:marLeft w:val="0"/>
      <w:marRight w:val="0"/>
      <w:marTop w:val="0"/>
      <w:marBottom w:val="0"/>
      <w:divBdr>
        <w:top w:val="none" w:sz="0" w:space="0" w:color="auto"/>
        <w:left w:val="none" w:sz="0" w:space="0" w:color="auto"/>
        <w:bottom w:val="none" w:sz="0" w:space="0" w:color="auto"/>
        <w:right w:val="none" w:sz="0" w:space="0" w:color="auto"/>
      </w:divBdr>
      <w:divsChild>
        <w:div w:id="1292132841">
          <w:marLeft w:val="0"/>
          <w:marRight w:val="0"/>
          <w:marTop w:val="0"/>
          <w:marBottom w:val="0"/>
          <w:divBdr>
            <w:top w:val="none" w:sz="0" w:space="0" w:color="auto"/>
            <w:left w:val="none" w:sz="0" w:space="0" w:color="auto"/>
            <w:bottom w:val="none" w:sz="0" w:space="0" w:color="auto"/>
            <w:right w:val="none" w:sz="0" w:space="0" w:color="auto"/>
          </w:divBdr>
          <w:divsChild>
            <w:div w:id="1403068607">
              <w:marLeft w:val="0"/>
              <w:marRight w:val="0"/>
              <w:marTop w:val="0"/>
              <w:marBottom w:val="0"/>
              <w:divBdr>
                <w:top w:val="none" w:sz="0" w:space="0" w:color="auto"/>
                <w:left w:val="none" w:sz="0" w:space="0" w:color="auto"/>
                <w:bottom w:val="none" w:sz="0" w:space="0" w:color="auto"/>
                <w:right w:val="none" w:sz="0" w:space="0" w:color="auto"/>
              </w:divBdr>
              <w:divsChild>
                <w:div w:id="657611905">
                  <w:marLeft w:val="0"/>
                  <w:marRight w:val="0"/>
                  <w:marTop w:val="0"/>
                  <w:marBottom w:val="0"/>
                  <w:divBdr>
                    <w:top w:val="single" w:sz="6" w:space="8" w:color="EEEEEE"/>
                    <w:left w:val="none" w:sz="0" w:space="8" w:color="auto"/>
                    <w:bottom w:val="single" w:sz="6" w:space="8" w:color="EEEEEE"/>
                    <w:right w:val="single" w:sz="6" w:space="8" w:color="EEEEEE"/>
                  </w:divBdr>
                  <w:divsChild>
                    <w:div w:id="284503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8451830">
          <w:marLeft w:val="0"/>
          <w:marRight w:val="0"/>
          <w:marTop w:val="0"/>
          <w:marBottom w:val="0"/>
          <w:divBdr>
            <w:top w:val="none" w:sz="0" w:space="0" w:color="auto"/>
            <w:left w:val="none" w:sz="0" w:space="0" w:color="auto"/>
            <w:bottom w:val="none" w:sz="0" w:space="0" w:color="auto"/>
            <w:right w:val="none" w:sz="0" w:space="0" w:color="auto"/>
          </w:divBdr>
          <w:divsChild>
            <w:div w:id="1706439062">
              <w:marLeft w:val="0"/>
              <w:marRight w:val="0"/>
              <w:marTop w:val="0"/>
              <w:marBottom w:val="0"/>
              <w:divBdr>
                <w:top w:val="single" w:sz="6" w:space="0" w:color="DEDEDE"/>
                <w:left w:val="single" w:sz="6" w:space="0" w:color="DEDEDE"/>
                <w:bottom w:val="single" w:sz="6" w:space="0" w:color="DEDEDE"/>
                <w:right w:val="single" w:sz="6" w:space="0" w:color="DEDEDE"/>
              </w:divBdr>
              <w:divsChild>
                <w:div w:id="2019578531">
                  <w:marLeft w:val="0"/>
                  <w:marRight w:val="0"/>
                  <w:marTop w:val="0"/>
                  <w:marBottom w:val="0"/>
                  <w:divBdr>
                    <w:top w:val="none" w:sz="0" w:space="0" w:color="auto"/>
                    <w:left w:val="none" w:sz="0" w:space="0" w:color="auto"/>
                    <w:bottom w:val="none" w:sz="0" w:space="0" w:color="auto"/>
                    <w:right w:val="none" w:sz="0" w:space="0" w:color="auto"/>
                  </w:divBdr>
                  <w:divsChild>
                    <w:div w:id="159770940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7357710">
      <w:bodyDiv w:val="1"/>
      <w:marLeft w:val="0"/>
      <w:marRight w:val="0"/>
      <w:marTop w:val="0"/>
      <w:marBottom w:val="0"/>
      <w:divBdr>
        <w:top w:val="none" w:sz="0" w:space="0" w:color="auto"/>
        <w:left w:val="none" w:sz="0" w:space="0" w:color="auto"/>
        <w:bottom w:val="none" w:sz="0" w:space="0" w:color="auto"/>
        <w:right w:val="none" w:sz="0" w:space="0" w:color="auto"/>
      </w:divBdr>
      <w:divsChild>
        <w:div w:id="404034327">
          <w:marLeft w:val="0"/>
          <w:marRight w:val="0"/>
          <w:marTop w:val="0"/>
          <w:marBottom w:val="0"/>
          <w:divBdr>
            <w:top w:val="none" w:sz="0" w:space="0" w:color="auto"/>
            <w:left w:val="none" w:sz="0" w:space="0" w:color="auto"/>
            <w:bottom w:val="none" w:sz="0" w:space="0" w:color="auto"/>
            <w:right w:val="none" w:sz="0" w:space="0" w:color="auto"/>
          </w:divBdr>
        </w:div>
      </w:divsChild>
    </w:div>
    <w:div w:id="1529373305">
      <w:bodyDiv w:val="1"/>
      <w:marLeft w:val="0"/>
      <w:marRight w:val="0"/>
      <w:marTop w:val="0"/>
      <w:marBottom w:val="0"/>
      <w:divBdr>
        <w:top w:val="none" w:sz="0" w:space="0" w:color="auto"/>
        <w:left w:val="none" w:sz="0" w:space="0" w:color="auto"/>
        <w:bottom w:val="none" w:sz="0" w:space="0" w:color="auto"/>
        <w:right w:val="none" w:sz="0" w:space="0" w:color="auto"/>
      </w:divBdr>
      <w:divsChild>
        <w:div w:id="1689914668">
          <w:marLeft w:val="1166"/>
          <w:marRight w:val="0"/>
          <w:marTop w:val="67"/>
          <w:marBottom w:val="0"/>
          <w:divBdr>
            <w:top w:val="none" w:sz="0" w:space="0" w:color="auto"/>
            <w:left w:val="none" w:sz="0" w:space="0" w:color="auto"/>
            <w:bottom w:val="none" w:sz="0" w:space="0" w:color="auto"/>
            <w:right w:val="none" w:sz="0" w:space="0" w:color="auto"/>
          </w:divBdr>
        </w:div>
      </w:divsChild>
    </w:div>
    <w:div w:id="1603760334">
      <w:bodyDiv w:val="1"/>
      <w:marLeft w:val="16"/>
      <w:marRight w:val="16"/>
      <w:marTop w:val="0"/>
      <w:marBottom w:val="0"/>
      <w:divBdr>
        <w:top w:val="none" w:sz="0" w:space="0" w:color="auto"/>
        <w:left w:val="none" w:sz="0" w:space="0" w:color="auto"/>
        <w:bottom w:val="none" w:sz="0" w:space="0" w:color="auto"/>
        <w:right w:val="none" w:sz="0" w:space="0" w:color="auto"/>
      </w:divBdr>
      <w:divsChild>
        <w:div w:id="985208426">
          <w:marLeft w:val="0"/>
          <w:marRight w:val="0"/>
          <w:marTop w:val="0"/>
          <w:marBottom w:val="0"/>
          <w:divBdr>
            <w:top w:val="none" w:sz="0" w:space="0" w:color="auto"/>
            <w:left w:val="none" w:sz="0" w:space="0" w:color="auto"/>
            <w:bottom w:val="none" w:sz="0" w:space="0" w:color="auto"/>
            <w:right w:val="none" w:sz="0" w:space="0" w:color="auto"/>
          </w:divBdr>
          <w:divsChild>
            <w:div w:id="1226141755">
              <w:marLeft w:val="0"/>
              <w:marRight w:val="0"/>
              <w:marTop w:val="0"/>
              <w:marBottom w:val="0"/>
              <w:divBdr>
                <w:top w:val="none" w:sz="0" w:space="0" w:color="auto"/>
                <w:left w:val="none" w:sz="0" w:space="0" w:color="auto"/>
                <w:bottom w:val="none" w:sz="0" w:space="0" w:color="auto"/>
                <w:right w:val="none" w:sz="0" w:space="0" w:color="auto"/>
              </w:divBdr>
              <w:divsChild>
                <w:div w:id="784037378">
                  <w:marLeft w:val="94"/>
                  <w:marRight w:val="0"/>
                  <w:marTop w:val="0"/>
                  <w:marBottom w:val="0"/>
                  <w:divBdr>
                    <w:top w:val="none" w:sz="0" w:space="0" w:color="auto"/>
                    <w:left w:val="none" w:sz="0" w:space="0" w:color="auto"/>
                    <w:bottom w:val="none" w:sz="0" w:space="0" w:color="auto"/>
                    <w:right w:val="none" w:sz="0" w:space="0" w:color="auto"/>
                  </w:divBdr>
                  <w:divsChild>
                    <w:div w:id="1382636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8561821">
      <w:bodyDiv w:val="1"/>
      <w:marLeft w:val="0"/>
      <w:marRight w:val="0"/>
      <w:marTop w:val="0"/>
      <w:marBottom w:val="0"/>
      <w:divBdr>
        <w:top w:val="none" w:sz="0" w:space="0" w:color="auto"/>
        <w:left w:val="none" w:sz="0" w:space="0" w:color="auto"/>
        <w:bottom w:val="none" w:sz="0" w:space="0" w:color="auto"/>
        <w:right w:val="none" w:sz="0" w:space="0" w:color="auto"/>
      </w:divBdr>
      <w:divsChild>
        <w:div w:id="1832258800">
          <w:marLeft w:val="1987"/>
          <w:marRight w:val="0"/>
          <w:marTop w:val="120"/>
          <w:marBottom w:val="120"/>
          <w:divBdr>
            <w:top w:val="none" w:sz="0" w:space="0" w:color="auto"/>
            <w:left w:val="none" w:sz="0" w:space="0" w:color="auto"/>
            <w:bottom w:val="none" w:sz="0" w:space="0" w:color="auto"/>
            <w:right w:val="none" w:sz="0" w:space="0" w:color="auto"/>
          </w:divBdr>
        </w:div>
      </w:divsChild>
    </w:div>
    <w:div w:id="1626499072">
      <w:bodyDiv w:val="1"/>
      <w:marLeft w:val="0"/>
      <w:marRight w:val="0"/>
      <w:marTop w:val="0"/>
      <w:marBottom w:val="0"/>
      <w:divBdr>
        <w:top w:val="none" w:sz="0" w:space="0" w:color="auto"/>
        <w:left w:val="none" w:sz="0" w:space="0" w:color="auto"/>
        <w:bottom w:val="none" w:sz="0" w:space="0" w:color="auto"/>
        <w:right w:val="none" w:sz="0" w:space="0" w:color="auto"/>
      </w:divBdr>
    </w:div>
    <w:div w:id="1650859608">
      <w:bodyDiv w:val="1"/>
      <w:marLeft w:val="0"/>
      <w:marRight w:val="0"/>
      <w:marTop w:val="0"/>
      <w:marBottom w:val="0"/>
      <w:divBdr>
        <w:top w:val="none" w:sz="0" w:space="0" w:color="auto"/>
        <w:left w:val="none" w:sz="0" w:space="0" w:color="auto"/>
        <w:bottom w:val="none" w:sz="0" w:space="0" w:color="auto"/>
        <w:right w:val="none" w:sz="0" w:space="0" w:color="auto"/>
      </w:divBdr>
      <w:divsChild>
        <w:div w:id="992030402">
          <w:marLeft w:val="1166"/>
          <w:marRight w:val="0"/>
          <w:marTop w:val="86"/>
          <w:marBottom w:val="0"/>
          <w:divBdr>
            <w:top w:val="none" w:sz="0" w:space="0" w:color="auto"/>
            <w:left w:val="none" w:sz="0" w:space="0" w:color="auto"/>
            <w:bottom w:val="none" w:sz="0" w:space="0" w:color="auto"/>
            <w:right w:val="none" w:sz="0" w:space="0" w:color="auto"/>
          </w:divBdr>
        </w:div>
        <w:div w:id="996348558">
          <w:marLeft w:val="547"/>
          <w:marRight w:val="0"/>
          <w:marTop w:val="96"/>
          <w:marBottom w:val="0"/>
          <w:divBdr>
            <w:top w:val="none" w:sz="0" w:space="0" w:color="auto"/>
            <w:left w:val="none" w:sz="0" w:space="0" w:color="auto"/>
            <w:bottom w:val="none" w:sz="0" w:space="0" w:color="auto"/>
            <w:right w:val="none" w:sz="0" w:space="0" w:color="auto"/>
          </w:divBdr>
        </w:div>
        <w:div w:id="1328899591">
          <w:marLeft w:val="547"/>
          <w:marRight w:val="0"/>
          <w:marTop w:val="96"/>
          <w:marBottom w:val="0"/>
          <w:divBdr>
            <w:top w:val="none" w:sz="0" w:space="0" w:color="auto"/>
            <w:left w:val="none" w:sz="0" w:space="0" w:color="auto"/>
            <w:bottom w:val="none" w:sz="0" w:space="0" w:color="auto"/>
            <w:right w:val="none" w:sz="0" w:space="0" w:color="auto"/>
          </w:divBdr>
        </w:div>
      </w:divsChild>
    </w:div>
    <w:div w:id="1665429889">
      <w:bodyDiv w:val="1"/>
      <w:marLeft w:val="0"/>
      <w:marRight w:val="0"/>
      <w:marTop w:val="0"/>
      <w:marBottom w:val="0"/>
      <w:divBdr>
        <w:top w:val="none" w:sz="0" w:space="0" w:color="auto"/>
        <w:left w:val="none" w:sz="0" w:space="0" w:color="auto"/>
        <w:bottom w:val="none" w:sz="0" w:space="0" w:color="auto"/>
        <w:right w:val="none" w:sz="0" w:space="0" w:color="auto"/>
      </w:divBdr>
    </w:div>
    <w:div w:id="1692534974">
      <w:bodyDiv w:val="1"/>
      <w:marLeft w:val="0"/>
      <w:marRight w:val="0"/>
      <w:marTop w:val="0"/>
      <w:marBottom w:val="0"/>
      <w:divBdr>
        <w:top w:val="none" w:sz="0" w:space="0" w:color="auto"/>
        <w:left w:val="none" w:sz="0" w:space="0" w:color="auto"/>
        <w:bottom w:val="none" w:sz="0" w:space="0" w:color="auto"/>
        <w:right w:val="none" w:sz="0" w:space="0" w:color="auto"/>
      </w:divBdr>
      <w:divsChild>
        <w:div w:id="306203969">
          <w:marLeft w:val="1166"/>
          <w:marRight w:val="0"/>
          <w:marTop w:val="67"/>
          <w:marBottom w:val="0"/>
          <w:divBdr>
            <w:top w:val="none" w:sz="0" w:space="0" w:color="auto"/>
            <w:left w:val="none" w:sz="0" w:space="0" w:color="auto"/>
            <w:bottom w:val="none" w:sz="0" w:space="0" w:color="auto"/>
            <w:right w:val="none" w:sz="0" w:space="0" w:color="auto"/>
          </w:divBdr>
        </w:div>
      </w:divsChild>
    </w:div>
    <w:div w:id="1702392217">
      <w:bodyDiv w:val="1"/>
      <w:marLeft w:val="0"/>
      <w:marRight w:val="0"/>
      <w:marTop w:val="0"/>
      <w:marBottom w:val="0"/>
      <w:divBdr>
        <w:top w:val="none" w:sz="0" w:space="0" w:color="auto"/>
        <w:left w:val="none" w:sz="0" w:space="0" w:color="auto"/>
        <w:bottom w:val="none" w:sz="0" w:space="0" w:color="auto"/>
        <w:right w:val="none" w:sz="0" w:space="0" w:color="auto"/>
      </w:divBdr>
    </w:div>
    <w:div w:id="1710106294">
      <w:bodyDiv w:val="1"/>
      <w:marLeft w:val="0"/>
      <w:marRight w:val="0"/>
      <w:marTop w:val="0"/>
      <w:marBottom w:val="0"/>
      <w:divBdr>
        <w:top w:val="none" w:sz="0" w:space="0" w:color="auto"/>
        <w:left w:val="none" w:sz="0" w:space="0" w:color="auto"/>
        <w:bottom w:val="none" w:sz="0" w:space="0" w:color="auto"/>
        <w:right w:val="none" w:sz="0" w:space="0" w:color="auto"/>
      </w:divBdr>
    </w:div>
    <w:div w:id="1715694425">
      <w:bodyDiv w:val="1"/>
      <w:marLeft w:val="0"/>
      <w:marRight w:val="0"/>
      <w:marTop w:val="0"/>
      <w:marBottom w:val="0"/>
      <w:divBdr>
        <w:top w:val="none" w:sz="0" w:space="0" w:color="auto"/>
        <w:left w:val="none" w:sz="0" w:space="0" w:color="auto"/>
        <w:bottom w:val="none" w:sz="0" w:space="0" w:color="auto"/>
        <w:right w:val="none" w:sz="0" w:space="0" w:color="auto"/>
      </w:divBdr>
    </w:div>
    <w:div w:id="1717848308">
      <w:bodyDiv w:val="1"/>
      <w:marLeft w:val="0"/>
      <w:marRight w:val="0"/>
      <w:marTop w:val="0"/>
      <w:marBottom w:val="0"/>
      <w:divBdr>
        <w:top w:val="none" w:sz="0" w:space="0" w:color="auto"/>
        <w:left w:val="none" w:sz="0" w:space="0" w:color="auto"/>
        <w:bottom w:val="none" w:sz="0" w:space="0" w:color="auto"/>
        <w:right w:val="none" w:sz="0" w:space="0" w:color="auto"/>
      </w:divBdr>
    </w:div>
    <w:div w:id="1724869411">
      <w:bodyDiv w:val="1"/>
      <w:marLeft w:val="0"/>
      <w:marRight w:val="0"/>
      <w:marTop w:val="0"/>
      <w:marBottom w:val="0"/>
      <w:divBdr>
        <w:top w:val="none" w:sz="0" w:space="0" w:color="auto"/>
        <w:left w:val="none" w:sz="0" w:space="0" w:color="auto"/>
        <w:bottom w:val="none" w:sz="0" w:space="0" w:color="auto"/>
        <w:right w:val="none" w:sz="0" w:space="0" w:color="auto"/>
      </w:divBdr>
    </w:div>
    <w:div w:id="1746955548">
      <w:bodyDiv w:val="1"/>
      <w:marLeft w:val="0"/>
      <w:marRight w:val="0"/>
      <w:marTop w:val="0"/>
      <w:marBottom w:val="0"/>
      <w:divBdr>
        <w:top w:val="none" w:sz="0" w:space="0" w:color="auto"/>
        <w:left w:val="none" w:sz="0" w:space="0" w:color="auto"/>
        <w:bottom w:val="none" w:sz="0" w:space="0" w:color="auto"/>
        <w:right w:val="none" w:sz="0" w:space="0" w:color="auto"/>
      </w:divBdr>
      <w:divsChild>
        <w:div w:id="1602255807">
          <w:marLeft w:val="0"/>
          <w:marRight w:val="0"/>
          <w:marTop w:val="0"/>
          <w:marBottom w:val="0"/>
          <w:divBdr>
            <w:top w:val="none" w:sz="0" w:space="0" w:color="auto"/>
            <w:left w:val="none" w:sz="0" w:space="0" w:color="auto"/>
            <w:bottom w:val="none" w:sz="0" w:space="0" w:color="auto"/>
            <w:right w:val="none" w:sz="0" w:space="0" w:color="auto"/>
          </w:divBdr>
          <w:divsChild>
            <w:div w:id="124783833">
              <w:marLeft w:val="0"/>
              <w:marRight w:val="0"/>
              <w:marTop w:val="0"/>
              <w:marBottom w:val="0"/>
              <w:divBdr>
                <w:top w:val="single" w:sz="6" w:space="0" w:color="4395FF"/>
                <w:left w:val="single" w:sz="6" w:space="0" w:color="4395FF"/>
                <w:bottom w:val="single" w:sz="6" w:space="0" w:color="4395FF"/>
                <w:right w:val="single" w:sz="6" w:space="0" w:color="4395FF"/>
              </w:divBdr>
              <w:divsChild>
                <w:div w:id="25109006">
                  <w:marLeft w:val="0"/>
                  <w:marRight w:val="0"/>
                  <w:marTop w:val="0"/>
                  <w:marBottom w:val="0"/>
                  <w:divBdr>
                    <w:top w:val="none" w:sz="0" w:space="0" w:color="auto"/>
                    <w:left w:val="none" w:sz="0" w:space="0" w:color="auto"/>
                    <w:bottom w:val="none" w:sz="0" w:space="0" w:color="auto"/>
                    <w:right w:val="none" w:sz="0" w:space="0" w:color="auto"/>
                  </w:divBdr>
                  <w:divsChild>
                    <w:div w:id="21774135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1605191274">
          <w:marLeft w:val="0"/>
          <w:marRight w:val="0"/>
          <w:marTop w:val="0"/>
          <w:marBottom w:val="0"/>
          <w:divBdr>
            <w:top w:val="none" w:sz="0" w:space="0" w:color="auto"/>
            <w:left w:val="none" w:sz="0" w:space="0" w:color="auto"/>
            <w:bottom w:val="none" w:sz="0" w:space="0" w:color="auto"/>
            <w:right w:val="none" w:sz="0" w:space="0" w:color="auto"/>
          </w:divBdr>
          <w:divsChild>
            <w:div w:id="990796192">
              <w:marLeft w:val="0"/>
              <w:marRight w:val="0"/>
              <w:marTop w:val="0"/>
              <w:marBottom w:val="0"/>
              <w:divBdr>
                <w:top w:val="none" w:sz="0" w:space="0" w:color="auto"/>
                <w:left w:val="none" w:sz="0" w:space="0" w:color="auto"/>
                <w:bottom w:val="none" w:sz="0" w:space="0" w:color="auto"/>
                <w:right w:val="none" w:sz="0" w:space="0" w:color="auto"/>
              </w:divBdr>
              <w:divsChild>
                <w:div w:id="766848618">
                  <w:marLeft w:val="0"/>
                  <w:marRight w:val="0"/>
                  <w:marTop w:val="0"/>
                  <w:marBottom w:val="0"/>
                  <w:divBdr>
                    <w:top w:val="single" w:sz="6" w:space="8" w:color="EEEEEE"/>
                    <w:left w:val="none" w:sz="0" w:space="8" w:color="auto"/>
                    <w:bottom w:val="single" w:sz="6" w:space="8" w:color="EEEEEE"/>
                    <w:right w:val="single" w:sz="6" w:space="8" w:color="EEEEEE"/>
                  </w:divBdr>
                  <w:divsChild>
                    <w:div w:id="193555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7724528">
      <w:bodyDiv w:val="1"/>
      <w:marLeft w:val="0"/>
      <w:marRight w:val="0"/>
      <w:marTop w:val="0"/>
      <w:marBottom w:val="0"/>
      <w:divBdr>
        <w:top w:val="none" w:sz="0" w:space="0" w:color="auto"/>
        <w:left w:val="none" w:sz="0" w:space="0" w:color="auto"/>
        <w:bottom w:val="none" w:sz="0" w:space="0" w:color="auto"/>
        <w:right w:val="none" w:sz="0" w:space="0" w:color="auto"/>
      </w:divBdr>
    </w:div>
    <w:div w:id="1752509553">
      <w:bodyDiv w:val="1"/>
      <w:marLeft w:val="0"/>
      <w:marRight w:val="0"/>
      <w:marTop w:val="0"/>
      <w:marBottom w:val="0"/>
      <w:divBdr>
        <w:top w:val="none" w:sz="0" w:space="0" w:color="auto"/>
        <w:left w:val="none" w:sz="0" w:space="0" w:color="auto"/>
        <w:bottom w:val="none" w:sz="0" w:space="0" w:color="auto"/>
        <w:right w:val="none" w:sz="0" w:space="0" w:color="auto"/>
      </w:divBdr>
      <w:divsChild>
        <w:div w:id="295919235">
          <w:marLeft w:val="1800"/>
          <w:marRight w:val="0"/>
          <w:marTop w:val="77"/>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800486847">
      <w:bodyDiv w:val="1"/>
      <w:marLeft w:val="0"/>
      <w:marRight w:val="0"/>
      <w:marTop w:val="0"/>
      <w:marBottom w:val="0"/>
      <w:divBdr>
        <w:top w:val="none" w:sz="0" w:space="0" w:color="auto"/>
        <w:left w:val="none" w:sz="0" w:space="0" w:color="auto"/>
        <w:bottom w:val="none" w:sz="0" w:space="0" w:color="auto"/>
        <w:right w:val="none" w:sz="0" w:space="0" w:color="auto"/>
      </w:divBdr>
    </w:div>
    <w:div w:id="1834686289">
      <w:bodyDiv w:val="1"/>
      <w:marLeft w:val="0"/>
      <w:marRight w:val="0"/>
      <w:marTop w:val="0"/>
      <w:marBottom w:val="0"/>
      <w:divBdr>
        <w:top w:val="none" w:sz="0" w:space="0" w:color="auto"/>
        <w:left w:val="none" w:sz="0" w:space="0" w:color="auto"/>
        <w:bottom w:val="none" w:sz="0" w:space="0" w:color="auto"/>
        <w:right w:val="none" w:sz="0" w:space="0" w:color="auto"/>
      </w:divBdr>
    </w:div>
    <w:div w:id="184589481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902521583">
      <w:bodyDiv w:val="1"/>
      <w:marLeft w:val="0"/>
      <w:marRight w:val="0"/>
      <w:marTop w:val="0"/>
      <w:marBottom w:val="0"/>
      <w:divBdr>
        <w:top w:val="none" w:sz="0" w:space="0" w:color="auto"/>
        <w:left w:val="none" w:sz="0" w:space="0" w:color="auto"/>
        <w:bottom w:val="none" w:sz="0" w:space="0" w:color="auto"/>
        <w:right w:val="none" w:sz="0" w:space="0" w:color="auto"/>
      </w:divBdr>
      <w:divsChild>
        <w:div w:id="1207718647">
          <w:marLeft w:val="1800"/>
          <w:marRight w:val="0"/>
          <w:marTop w:val="58"/>
          <w:marBottom w:val="0"/>
          <w:divBdr>
            <w:top w:val="none" w:sz="0" w:space="0" w:color="auto"/>
            <w:left w:val="none" w:sz="0" w:space="0" w:color="auto"/>
            <w:bottom w:val="none" w:sz="0" w:space="0" w:color="auto"/>
            <w:right w:val="none" w:sz="0" w:space="0" w:color="auto"/>
          </w:divBdr>
        </w:div>
      </w:divsChild>
    </w:div>
    <w:div w:id="1912957495">
      <w:bodyDiv w:val="1"/>
      <w:marLeft w:val="0"/>
      <w:marRight w:val="0"/>
      <w:marTop w:val="0"/>
      <w:marBottom w:val="0"/>
      <w:divBdr>
        <w:top w:val="none" w:sz="0" w:space="0" w:color="auto"/>
        <w:left w:val="none" w:sz="0" w:space="0" w:color="auto"/>
        <w:bottom w:val="none" w:sz="0" w:space="0" w:color="auto"/>
        <w:right w:val="none" w:sz="0" w:space="0" w:color="auto"/>
      </w:divBdr>
    </w:div>
    <w:div w:id="1925914875">
      <w:bodyDiv w:val="1"/>
      <w:marLeft w:val="0"/>
      <w:marRight w:val="0"/>
      <w:marTop w:val="0"/>
      <w:marBottom w:val="0"/>
      <w:divBdr>
        <w:top w:val="none" w:sz="0" w:space="0" w:color="auto"/>
        <w:left w:val="none" w:sz="0" w:space="0" w:color="auto"/>
        <w:bottom w:val="none" w:sz="0" w:space="0" w:color="auto"/>
        <w:right w:val="none" w:sz="0" w:space="0" w:color="auto"/>
      </w:divBdr>
    </w:div>
    <w:div w:id="1937204233">
      <w:bodyDiv w:val="1"/>
      <w:marLeft w:val="0"/>
      <w:marRight w:val="0"/>
      <w:marTop w:val="0"/>
      <w:marBottom w:val="0"/>
      <w:divBdr>
        <w:top w:val="none" w:sz="0" w:space="0" w:color="auto"/>
        <w:left w:val="none" w:sz="0" w:space="0" w:color="auto"/>
        <w:bottom w:val="none" w:sz="0" w:space="0" w:color="auto"/>
        <w:right w:val="none" w:sz="0" w:space="0" w:color="auto"/>
      </w:divBdr>
    </w:div>
    <w:div w:id="1941721627">
      <w:bodyDiv w:val="1"/>
      <w:marLeft w:val="0"/>
      <w:marRight w:val="0"/>
      <w:marTop w:val="0"/>
      <w:marBottom w:val="0"/>
      <w:divBdr>
        <w:top w:val="none" w:sz="0" w:space="0" w:color="auto"/>
        <w:left w:val="none" w:sz="0" w:space="0" w:color="auto"/>
        <w:bottom w:val="none" w:sz="0" w:space="0" w:color="auto"/>
        <w:right w:val="none" w:sz="0" w:space="0" w:color="auto"/>
      </w:divBdr>
      <w:divsChild>
        <w:div w:id="1204825451">
          <w:marLeft w:val="1800"/>
          <w:marRight w:val="0"/>
          <w:marTop w:val="77"/>
          <w:marBottom w:val="0"/>
          <w:divBdr>
            <w:top w:val="none" w:sz="0" w:space="0" w:color="auto"/>
            <w:left w:val="none" w:sz="0" w:space="0" w:color="auto"/>
            <w:bottom w:val="none" w:sz="0" w:space="0" w:color="auto"/>
            <w:right w:val="none" w:sz="0" w:space="0" w:color="auto"/>
          </w:divBdr>
        </w:div>
      </w:divsChild>
    </w:div>
    <w:div w:id="1943151242">
      <w:bodyDiv w:val="1"/>
      <w:marLeft w:val="0"/>
      <w:marRight w:val="0"/>
      <w:marTop w:val="0"/>
      <w:marBottom w:val="0"/>
      <w:divBdr>
        <w:top w:val="none" w:sz="0" w:space="0" w:color="auto"/>
        <w:left w:val="none" w:sz="0" w:space="0" w:color="auto"/>
        <w:bottom w:val="none" w:sz="0" w:space="0" w:color="auto"/>
        <w:right w:val="none" w:sz="0" w:space="0" w:color="auto"/>
      </w:divBdr>
    </w:div>
    <w:div w:id="1945308204">
      <w:bodyDiv w:val="1"/>
      <w:marLeft w:val="0"/>
      <w:marRight w:val="0"/>
      <w:marTop w:val="0"/>
      <w:marBottom w:val="0"/>
      <w:divBdr>
        <w:top w:val="none" w:sz="0" w:space="0" w:color="auto"/>
        <w:left w:val="none" w:sz="0" w:space="0" w:color="auto"/>
        <w:bottom w:val="none" w:sz="0" w:space="0" w:color="auto"/>
        <w:right w:val="none" w:sz="0" w:space="0" w:color="auto"/>
      </w:divBdr>
      <w:divsChild>
        <w:div w:id="699355521">
          <w:marLeft w:val="1166"/>
          <w:marRight w:val="0"/>
          <w:marTop w:val="67"/>
          <w:marBottom w:val="0"/>
          <w:divBdr>
            <w:top w:val="none" w:sz="0" w:space="0" w:color="auto"/>
            <w:left w:val="none" w:sz="0" w:space="0" w:color="auto"/>
            <w:bottom w:val="none" w:sz="0" w:space="0" w:color="auto"/>
            <w:right w:val="none" w:sz="0" w:space="0" w:color="auto"/>
          </w:divBdr>
        </w:div>
        <w:div w:id="790977287">
          <w:marLeft w:val="1166"/>
          <w:marRight w:val="0"/>
          <w:marTop w:val="67"/>
          <w:marBottom w:val="0"/>
          <w:divBdr>
            <w:top w:val="none" w:sz="0" w:space="0" w:color="auto"/>
            <w:left w:val="none" w:sz="0" w:space="0" w:color="auto"/>
            <w:bottom w:val="none" w:sz="0" w:space="0" w:color="auto"/>
            <w:right w:val="none" w:sz="0" w:space="0" w:color="auto"/>
          </w:divBdr>
        </w:div>
        <w:div w:id="1100031367">
          <w:marLeft w:val="1166"/>
          <w:marRight w:val="0"/>
          <w:marTop w:val="67"/>
          <w:marBottom w:val="0"/>
          <w:divBdr>
            <w:top w:val="none" w:sz="0" w:space="0" w:color="auto"/>
            <w:left w:val="none" w:sz="0" w:space="0" w:color="auto"/>
            <w:bottom w:val="none" w:sz="0" w:space="0" w:color="auto"/>
            <w:right w:val="none" w:sz="0" w:space="0" w:color="auto"/>
          </w:divBdr>
        </w:div>
        <w:div w:id="1196886243">
          <w:marLeft w:val="1166"/>
          <w:marRight w:val="0"/>
          <w:marTop w:val="67"/>
          <w:marBottom w:val="0"/>
          <w:divBdr>
            <w:top w:val="none" w:sz="0" w:space="0" w:color="auto"/>
            <w:left w:val="none" w:sz="0" w:space="0" w:color="auto"/>
            <w:bottom w:val="none" w:sz="0" w:space="0" w:color="auto"/>
            <w:right w:val="none" w:sz="0" w:space="0" w:color="auto"/>
          </w:divBdr>
        </w:div>
        <w:div w:id="1753506527">
          <w:marLeft w:val="1166"/>
          <w:marRight w:val="0"/>
          <w:marTop w:val="67"/>
          <w:marBottom w:val="0"/>
          <w:divBdr>
            <w:top w:val="none" w:sz="0" w:space="0" w:color="auto"/>
            <w:left w:val="none" w:sz="0" w:space="0" w:color="auto"/>
            <w:bottom w:val="none" w:sz="0" w:space="0" w:color="auto"/>
            <w:right w:val="none" w:sz="0" w:space="0" w:color="auto"/>
          </w:divBdr>
        </w:div>
        <w:div w:id="1955676369">
          <w:marLeft w:val="1166"/>
          <w:marRight w:val="0"/>
          <w:marTop w:val="67"/>
          <w:marBottom w:val="0"/>
          <w:divBdr>
            <w:top w:val="none" w:sz="0" w:space="0" w:color="auto"/>
            <w:left w:val="none" w:sz="0" w:space="0" w:color="auto"/>
            <w:bottom w:val="none" w:sz="0" w:space="0" w:color="auto"/>
            <w:right w:val="none" w:sz="0" w:space="0" w:color="auto"/>
          </w:divBdr>
        </w:div>
      </w:divsChild>
    </w:div>
    <w:div w:id="1955404256">
      <w:bodyDiv w:val="1"/>
      <w:marLeft w:val="0"/>
      <w:marRight w:val="0"/>
      <w:marTop w:val="0"/>
      <w:marBottom w:val="0"/>
      <w:divBdr>
        <w:top w:val="none" w:sz="0" w:space="0" w:color="auto"/>
        <w:left w:val="none" w:sz="0" w:space="0" w:color="auto"/>
        <w:bottom w:val="none" w:sz="0" w:space="0" w:color="auto"/>
        <w:right w:val="none" w:sz="0" w:space="0" w:color="auto"/>
      </w:divBdr>
    </w:div>
    <w:div w:id="1984965697">
      <w:bodyDiv w:val="1"/>
      <w:marLeft w:val="0"/>
      <w:marRight w:val="0"/>
      <w:marTop w:val="0"/>
      <w:marBottom w:val="0"/>
      <w:divBdr>
        <w:top w:val="none" w:sz="0" w:space="0" w:color="auto"/>
        <w:left w:val="none" w:sz="0" w:space="0" w:color="auto"/>
        <w:bottom w:val="none" w:sz="0" w:space="0" w:color="auto"/>
        <w:right w:val="none" w:sz="0" w:space="0" w:color="auto"/>
      </w:divBdr>
      <w:divsChild>
        <w:div w:id="2083602319">
          <w:marLeft w:val="1166"/>
          <w:marRight w:val="0"/>
          <w:marTop w:val="86"/>
          <w:marBottom w:val="0"/>
          <w:divBdr>
            <w:top w:val="none" w:sz="0" w:space="0" w:color="auto"/>
            <w:left w:val="none" w:sz="0" w:space="0" w:color="auto"/>
            <w:bottom w:val="none" w:sz="0" w:space="0" w:color="auto"/>
            <w:right w:val="none" w:sz="0" w:space="0" w:color="auto"/>
          </w:divBdr>
        </w:div>
      </w:divsChild>
    </w:div>
    <w:div w:id="1988583087">
      <w:bodyDiv w:val="1"/>
      <w:marLeft w:val="0"/>
      <w:marRight w:val="0"/>
      <w:marTop w:val="0"/>
      <w:marBottom w:val="0"/>
      <w:divBdr>
        <w:top w:val="none" w:sz="0" w:space="0" w:color="auto"/>
        <w:left w:val="none" w:sz="0" w:space="0" w:color="auto"/>
        <w:bottom w:val="none" w:sz="0" w:space="0" w:color="auto"/>
        <w:right w:val="none" w:sz="0" w:space="0" w:color="auto"/>
      </w:divBdr>
    </w:div>
    <w:div w:id="2013337793">
      <w:bodyDiv w:val="1"/>
      <w:marLeft w:val="0"/>
      <w:marRight w:val="0"/>
      <w:marTop w:val="0"/>
      <w:marBottom w:val="0"/>
      <w:divBdr>
        <w:top w:val="none" w:sz="0" w:space="0" w:color="auto"/>
        <w:left w:val="none" w:sz="0" w:space="0" w:color="auto"/>
        <w:bottom w:val="none" w:sz="0" w:space="0" w:color="auto"/>
        <w:right w:val="none" w:sz="0" w:space="0" w:color="auto"/>
      </w:divBdr>
      <w:divsChild>
        <w:div w:id="678698155">
          <w:marLeft w:val="1800"/>
          <w:marRight w:val="0"/>
          <w:marTop w:val="77"/>
          <w:marBottom w:val="0"/>
          <w:divBdr>
            <w:top w:val="none" w:sz="0" w:space="0" w:color="auto"/>
            <w:left w:val="none" w:sz="0" w:space="0" w:color="auto"/>
            <w:bottom w:val="none" w:sz="0" w:space="0" w:color="auto"/>
            <w:right w:val="none" w:sz="0" w:space="0" w:color="auto"/>
          </w:divBdr>
        </w:div>
        <w:div w:id="1571038484">
          <w:marLeft w:val="1800"/>
          <w:marRight w:val="0"/>
          <w:marTop w:val="77"/>
          <w:marBottom w:val="0"/>
          <w:divBdr>
            <w:top w:val="none" w:sz="0" w:space="0" w:color="auto"/>
            <w:left w:val="none" w:sz="0" w:space="0" w:color="auto"/>
            <w:bottom w:val="none" w:sz="0" w:space="0" w:color="auto"/>
            <w:right w:val="none" w:sz="0" w:space="0" w:color="auto"/>
          </w:divBdr>
        </w:div>
      </w:divsChild>
    </w:div>
    <w:div w:id="2028678176">
      <w:bodyDiv w:val="1"/>
      <w:marLeft w:val="0"/>
      <w:marRight w:val="0"/>
      <w:marTop w:val="0"/>
      <w:marBottom w:val="0"/>
      <w:divBdr>
        <w:top w:val="none" w:sz="0" w:space="0" w:color="auto"/>
        <w:left w:val="none" w:sz="0" w:space="0" w:color="auto"/>
        <w:bottom w:val="none" w:sz="0" w:space="0" w:color="auto"/>
        <w:right w:val="none" w:sz="0" w:space="0" w:color="auto"/>
      </w:divBdr>
    </w:div>
    <w:div w:id="2044087253">
      <w:bodyDiv w:val="1"/>
      <w:marLeft w:val="0"/>
      <w:marRight w:val="0"/>
      <w:marTop w:val="0"/>
      <w:marBottom w:val="0"/>
      <w:divBdr>
        <w:top w:val="none" w:sz="0" w:space="0" w:color="auto"/>
        <w:left w:val="none" w:sz="0" w:space="0" w:color="auto"/>
        <w:bottom w:val="none" w:sz="0" w:space="0" w:color="auto"/>
        <w:right w:val="none" w:sz="0" w:space="0" w:color="auto"/>
      </w:divBdr>
    </w:div>
    <w:div w:id="2053723198">
      <w:bodyDiv w:val="1"/>
      <w:marLeft w:val="0"/>
      <w:marRight w:val="0"/>
      <w:marTop w:val="0"/>
      <w:marBottom w:val="0"/>
      <w:divBdr>
        <w:top w:val="none" w:sz="0" w:space="0" w:color="auto"/>
        <w:left w:val="none" w:sz="0" w:space="0" w:color="auto"/>
        <w:bottom w:val="none" w:sz="0" w:space="0" w:color="auto"/>
        <w:right w:val="none" w:sz="0" w:space="0" w:color="auto"/>
      </w:divBdr>
    </w:div>
    <w:div w:id="2106681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hyperlink" Target="javascript:;" TargetMode="Externa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11F7D07-9C31-4074-AFE2-7BDA3790EF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296</TotalTime>
  <Pages>10</Pages>
  <Words>3360</Words>
  <Characters>19158</Characters>
  <Application>Microsoft Office Word</Application>
  <DocSecurity>0</DocSecurity>
  <Lines>159</Lines>
  <Paragraphs>44</Paragraphs>
  <ScaleCrop>false</ScaleCrop>
  <HeadingPairs>
    <vt:vector size="2" baseType="variant">
      <vt:variant>
        <vt:lpstr>Title</vt:lpstr>
      </vt:variant>
      <vt:variant>
        <vt:i4>1</vt:i4>
      </vt:variant>
    </vt:vector>
  </HeadingPairs>
  <TitlesOfParts>
    <vt:vector size="1" baseType="lpstr">
      <vt:lpstr>3GPP Contribution</vt:lpstr>
    </vt:vector>
  </TitlesOfParts>
  <Company/>
  <LinksUpToDate>false</LinksUpToDate>
  <CharactersWithSpaces>22474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OPPO</dc:creator>
  <cp:keywords/>
  <dc:description/>
  <cp:lastModifiedBy>WeijieOPPO_2</cp:lastModifiedBy>
  <cp:revision>80</cp:revision>
  <cp:lastPrinted>2021-08-02T07:18:00Z</cp:lastPrinted>
  <dcterms:created xsi:type="dcterms:W3CDTF">2023-12-01T01:38:00Z</dcterms:created>
  <dcterms:modified xsi:type="dcterms:W3CDTF">2023-12-01T06:39:00Z</dcterms:modified>
</cp:coreProperties>
</file>